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kern w:val="0"/>
          <w:sz w:val="36"/>
          <w:szCs w:val="36"/>
        </w:rPr>
      </w:pPr>
      <w:r>
        <w:rPr>
          <w:rFonts w:hint="eastAsia" w:ascii="宋体" w:hAnsi="宋体" w:cs="宋体"/>
          <w:b/>
          <w:kern w:val="0"/>
          <w:sz w:val="36"/>
          <w:szCs w:val="36"/>
        </w:rPr>
        <w:t>中山大学新华学院本科插班生招生考试</w:t>
      </w:r>
    </w:p>
    <w:p>
      <w:pPr>
        <w:spacing w:line="360" w:lineRule="auto"/>
        <w:jc w:val="center"/>
        <w:rPr>
          <w:rFonts w:ascii="宋体" w:hAnsi="宋体" w:cs="宋体"/>
          <w:b/>
          <w:kern w:val="0"/>
          <w:sz w:val="36"/>
          <w:szCs w:val="36"/>
        </w:rPr>
      </w:pPr>
      <w:r>
        <w:rPr>
          <w:rFonts w:hint="eastAsia" w:ascii="宋体" w:hAnsi="宋体" w:cs="宋体"/>
          <w:b/>
          <w:kern w:val="0"/>
          <w:sz w:val="36"/>
          <w:szCs w:val="36"/>
        </w:rPr>
        <w:t>《商务英语写作》考试大纲（2020版）</w:t>
      </w:r>
    </w:p>
    <w:p>
      <w:pPr>
        <w:spacing w:line="360" w:lineRule="auto"/>
        <w:jc w:val="center"/>
        <w:rPr>
          <w:rFonts w:ascii="宋体" w:hAnsi="宋体" w:cs="宋体"/>
          <w:b/>
          <w:kern w:val="0"/>
          <w:sz w:val="36"/>
          <w:szCs w:val="36"/>
        </w:rPr>
      </w:pPr>
    </w:p>
    <w:p>
      <w:pPr>
        <w:pStyle w:val="11"/>
        <w:numPr>
          <w:ilvl w:val="0"/>
          <w:numId w:val="1"/>
        </w:numPr>
        <w:spacing w:line="360" w:lineRule="auto"/>
        <w:ind w:left="284" w:hanging="284" w:firstLineChars="0"/>
        <w:jc w:val="center"/>
        <w:rPr>
          <w:rFonts w:ascii="Times New Roman" w:hAnsi="Times New Roman"/>
          <w:b/>
          <w:sz w:val="30"/>
          <w:szCs w:val="30"/>
          <w:highlight w:val="yellow"/>
        </w:rPr>
      </w:pPr>
      <w:r>
        <w:rPr>
          <w:rFonts w:ascii="Times New Roman" w:hAnsi="Times New Roman"/>
          <w:b/>
          <w:sz w:val="30"/>
          <w:szCs w:val="30"/>
          <w:highlight w:val="yellow"/>
        </w:rPr>
        <w:t>考试的性质</w:t>
      </w:r>
    </w:p>
    <w:p>
      <w:pPr>
        <w:spacing w:line="360" w:lineRule="auto"/>
        <w:ind w:firstLine="420" w:firstLineChars="200"/>
        <w:jc w:val="left"/>
        <w:rPr>
          <w:rFonts w:ascii="宋体" w:hAnsi="宋体"/>
          <w:szCs w:val="21"/>
        </w:rPr>
      </w:pPr>
      <w:r>
        <w:rPr>
          <w:rFonts w:hint="eastAsia" w:ascii="宋体" w:hAnsi="宋体"/>
          <w:szCs w:val="21"/>
        </w:rPr>
        <w:t>普通高等学校本科插班生招生考试是由专科毕业生参加的选拔性考试。高等学校根据考生的成绩，按已确定的招生计划，德、智、体全面衡量，择优录取。该考试所包含的内容将大致稳定，试题形式多样，具有对学生把握本课程程度的较强识别、区分能力。</w:t>
      </w:r>
    </w:p>
    <w:p>
      <w:pPr>
        <w:spacing w:line="360" w:lineRule="auto"/>
        <w:ind w:firstLine="420" w:firstLineChars="200"/>
        <w:jc w:val="left"/>
        <w:rPr>
          <w:rFonts w:ascii="宋体" w:hAnsi="宋体"/>
          <w:szCs w:val="21"/>
        </w:rPr>
      </w:pPr>
    </w:p>
    <w:p>
      <w:pPr>
        <w:pStyle w:val="11"/>
        <w:numPr>
          <w:ilvl w:val="0"/>
          <w:numId w:val="1"/>
        </w:numPr>
        <w:spacing w:line="360" w:lineRule="auto"/>
        <w:ind w:left="284" w:hanging="284" w:firstLineChars="0"/>
        <w:jc w:val="center"/>
        <w:rPr>
          <w:rFonts w:ascii="Times New Roman" w:hAnsi="Times New Roman"/>
          <w:b/>
          <w:sz w:val="30"/>
          <w:szCs w:val="30"/>
          <w:highlight w:val="yellow"/>
        </w:rPr>
      </w:pPr>
      <w:r>
        <w:rPr>
          <w:rFonts w:ascii="Times New Roman" w:hAnsi="Times New Roman"/>
          <w:b/>
          <w:sz w:val="30"/>
          <w:szCs w:val="30"/>
          <w:highlight w:val="yellow"/>
        </w:rPr>
        <w:t>考试内容及要求</w:t>
      </w:r>
    </w:p>
    <w:p>
      <w:pPr>
        <w:pStyle w:val="11"/>
        <w:spacing w:line="360" w:lineRule="auto"/>
        <w:ind w:left="283" w:leftChars="135" w:firstLine="241" w:firstLineChars="100"/>
        <w:rPr>
          <w:rFonts w:ascii="Times New Roman" w:hAnsi="Times New Roman"/>
          <w:b/>
          <w:sz w:val="24"/>
          <w:szCs w:val="24"/>
        </w:rPr>
      </w:pPr>
      <w:r>
        <w:rPr>
          <w:rFonts w:hint="eastAsia" w:ascii="Times New Roman" w:hAnsi="Times New Roman"/>
          <w:b/>
          <w:sz w:val="24"/>
          <w:szCs w:val="24"/>
        </w:rPr>
        <w:t>一、考试基本要求</w:t>
      </w:r>
    </w:p>
    <w:p>
      <w:pPr>
        <w:pStyle w:val="11"/>
        <w:spacing w:line="360" w:lineRule="auto"/>
        <w:ind w:left="-2" w:leftChars="-1"/>
        <w:rPr>
          <w:rFonts w:ascii="宋体" w:hAnsi="宋体" w:cs="Arial"/>
          <w:color w:val="000000"/>
          <w:kern w:val="0"/>
          <w:szCs w:val="21"/>
        </w:rPr>
      </w:pPr>
      <w:r>
        <w:rPr>
          <w:rFonts w:hint="eastAsia" w:ascii="宋体" w:hAnsi="宋体" w:cs="Arial"/>
          <w:color w:val="000000"/>
          <w:kern w:val="0"/>
          <w:szCs w:val="21"/>
        </w:rPr>
        <w:t>根据《英语类专业本科教学质量国家标准》与本校制定的 《商务英语专业本科教学大纲》的要求，旨在考查考生的英语书面表达能力，包括遣词造句、组段、谋篇布局等。</w:t>
      </w:r>
    </w:p>
    <w:p>
      <w:pPr>
        <w:pStyle w:val="11"/>
        <w:spacing w:line="360" w:lineRule="auto"/>
        <w:ind w:left="-2" w:leftChars="-1" w:firstLine="482"/>
        <w:rPr>
          <w:rFonts w:ascii="宋体" w:hAnsi="宋体" w:cs="Arial"/>
          <w:b/>
          <w:color w:val="000000"/>
          <w:kern w:val="0"/>
          <w:sz w:val="24"/>
          <w:szCs w:val="24"/>
        </w:rPr>
      </w:pPr>
      <w:r>
        <w:rPr>
          <w:rFonts w:hint="eastAsia" w:ascii="宋体" w:hAnsi="宋体" w:cs="Arial"/>
          <w:b/>
          <w:color w:val="000000"/>
          <w:kern w:val="0"/>
          <w:sz w:val="24"/>
          <w:szCs w:val="24"/>
        </w:rPr>
        <w:t>二、考核知识点及考核要求</w:t>
      </w:r>
    </w:p>
    <w:p>
      <w:pPr>
        <w:pStyle w:val="11"/>
        <w:spacing w:line="360" w:lineRule="auto"/>
        <w:ind w:left="-2" w:leftChars="-1"/>
        <w:rPr>
          <w:rFonts w:ascii="Times New Roman" w:hAnsi="Times New Roman"/>
          <w:szCs w:val="21"/>
        </w:rPr>
      </w:pPr>
      <w:r>
        <w:rPr>
          <w:rFonts w:hint="eastAsia" w:ascii="Times New Roman" w:hAnsi="Times New Roman"/>
          <w:szCs w:val="21"/>
        </w:rPr>
        <w:t>1．遣词造句：根据单词的词性、词义、语法功能、文体功能，为句子选择合适的单词。</w:t>
      </w:r>
    </w:p>
    <w:p>
      <w:pPr>
        <w:pStyle w:val="11"/>
        <w:spacing w:line="360" w:lineRule="auto"/>
        <w:ind w:left="-2" w:leftChars="-1"/>
        <w:rPr>
          <w:rFonts w:ascii="Times New Roman" w:hAnsi="Times New Roman"/>
          <w:szCs w:val="21"/>
        </w:rPr>
      </w:pPr>
      <w:r>
        <w:rPr>
          <w:rFonts w:hint="eastAsia" w:ascii="Times New Roman" w:hAnsi="Times New Roman"/>
          <w:szCs w:val="21"/>
        </w:rPr>
        <w:t>2．段落写作：围绕一个中心句，写出一段中心突出、结构合理、内容充实的段落。</w:t>
      </w:r>
    </w:p>
    <w:p>
      <w:pPr>
        <w:pStyle w:val="11"/>
        <w:spacing w:line="360" w:lineRule="auto"/>
        <w:ind w:left="-2" w:leftChars="-1"/>
        <w:rPr>
          <w:rFonts w:ascii="Times New Roman" w:hAnsi="Times New Roman"/>
          <w:szCs w:val="21"/>
        </w:rPr>
      </w:pPr>
      <w:r>
        <w:rPr>
          <w:rFonts w:hint="eastAsia" w:ascii="Times New Roman" w:hAnsi="Times New Roman"/>
          <w:szCs w:val="21"/>
        </w:rPr>
        <w:t>3．命题作文：阅读所给材料（商务相关话题），总结材料观点，按照要求写一篇200词左右的短文。</w:t>
      </w:r>
    </w:p>
    <w:p>
      <w:pPr>
        <w:pStyle w:val="11"/>
        <w:spacing w:line="360" w:lineRule="auto"/>
        <w:ind w:left="-2" w:leftChars="-1"/>
        <w:rPr>
          <w:rFonts w:ascii="Times New Roman" w:hAnsi="Times New Roman"/>
          <w:szCs w:val="21"/>
        </w:rPr>
      </w:pPr>
    </w:p>
    <w:p>
      <w:pPr>
        <w:pStyle w:val="11"/>
        <w:spacing w:line="360" w:lineRule="auto"/>
        <w:ind w:left="-2" w:leftChars="-1" w:firstLine="562"/>
        <w:jc w:val="center"/>
        <w:rPr>
          <w:rFonts w:ascii="Times New Roman" w:hAnsi="Times New Roman"/>
          <w:b/>
          <w:sz w:val="28"/>
          <w:szCs w:val="28"/>
        </w:rPr>
      </w:pPr>
      <w:r>
        <w:rPr>
          <w:rFonts w:hint="eastAsia" w:ascii="Times New Roman" w:hAnsi="Times New Roman"/>
          <w:b/>
          <w:sz w:val="28"/>
          <w:szCs w:val="28"/>
        </w:rPr>
        <w:t>第一部分 记叙文写作</w:t>
      </w:r>
    </w:p>
    <w:p>
      <w:pPr>
        <w:widowControl/>
        <w:spacing w:line="360" w:lineRule="auto"/>
        <w:jc w:val="center"/>
        <w:rPr>
          <w:rFonts w:ascii="宋体" w:hAnsi="宋体" w:cs="宋体"/>
          <w:b/>
          <w:kern w:val="0"/>
          <w:szCs w:val="21"/>
        </w:rPr>
      </w:pPr>
      <w:r>
        <w:rPr>
          <w:rFonts w:hint="eastAsia" w:ascii="宋体" w:hAnsi="宋体" w:cs="宋体"/>
          <w:b/>
          <w:kern w:val="0"/>
          <w:szCs w:val="21"/>
        </w:rPr>
        <w:t>第一章   记叙文的要素</w:t>
      </w:r>
    </w:p>
    <w:p>
      <w:pPr>
        <w:widowControl/>
        <w:spacing w:line="360" w:lineRule="auto"/>
        <w:jc w:val="center"/>
        <w:rPr>
          <w:rFonts w:ascii="宋体" w:hAnsi="宋体" w:cs="宋体"/>
          <w:b/>
          <w:kern w:val="0"/>
          <w:szCs w:val="21"/>
        </w:rPr>
      </w:pPr>
      <w:r>
        <w:rPr>
          <w:rFonts w:hint="eastAsia" w:ascii="宋体" w:hAnsi="宋体" w:cs="宋体"/>
          <w:b/>
          <w:kern w:val="0"/>
          <w:szCs w:val="21"/>
        </w:rPr>
        <w:t>（不作为考核内容）</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第二章   人物的塑造</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1、了解人物的类型；</w:t>
      </w:r>
    </w:p>
    <w:p>
      <w:pPr>
        <w:widowControl/>
        <w:spacing w:line="360" w:lineRule="auto"/>
        <w:jc w:val="left"/>
        <w:rPr>
          <w:rFonts w:ascii="宋体" w:hAnsi="宋体" w:cs="宋体"/>
          <w:kern w:val="0"/>
          <w:szCs w:val="21"/>
        </w:rPr>
      </w:pPr>
      <w:r>
        <w:rPr>
          <w:rFonts w:hint="eastAsia" w:ascii="宋体" w:hAnsi="宋体" w:cs="宋体"/>
          <w:kern w:val="0"/>
          <w:szCs w:val="21"/>
        </w:rPr>
        <w:t>2、理解塑造人物的两种手段；</w:t>
      </w:r>
    </w:p>
    <w:p>
      <w:pPr>
        <w:widowControl/>
        <w:spacing w:line="360" w:lineRule="auto"/>
        <w:jc w:val="left"/>
        <w:rPr>
          <w:rFonts w:ascii="宋体" w:hAnsi="宋体" w:cs="宋体"/>
          <w:kern w:val="0"/>
          <w:szCs w:val="21"/>
        </w:rPr>
      </w:pPr>
      <w:r>
        <w:rPr>
          <w:rFonts w:hint="eastAsia" w:ascii="宋体" w:hAnsi="宋体" w:cs="宋体"/>
          <w:kern w:val="0"/>
          <w:szCs w:val="21"/>
        </w:rPr>
        <w:t>3、掌握塑造人物的五种方法；</w:t>
      </w:r>
    </w:p>
    <w:p>
      <w:pPr>
        <w:widowControl/>
        <w:spacing w:line="360" w:lineRule="auto"/>
        <w:jc w:val="left"/>
        <w:rPr>
          <w:rFonts w:ascii="宋体" w:hAnsi="宋体" w:cs="宋体"/>
          <w:kern w:val="0"/>
          <w:szCs w:val="21"/>
        </w:rPr>
      </w:pPr>
      <w:r>
        <w:rPr>
          <w:rFonts w:hint="eastAsia" w:ascii="宋体" w:hAnsi="宋体" w:cs="宋体"/>
          <w:kern w:val="0"/>
          <w:szCs w:val="21"/>
        </w:rPr>
        <w:t>4、懂得运用细节来塑造人物。</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 领会并运用</w:t>
      </w:r>
    </w:p>
    <w:p>
      <w:pPr>
        <w:widowControl/>
        <w:spacing w:line="360" w:lineRule="auto"/>
        <w:jc w:val="left"/>
        <w:rPr>
          <w:rFonts w:ascii="宋体" w:hAnsi="宋体" w:cs="宋体"/>
          <w:kern w:val="0"/>
          <w:szCs w:val="21"/>
        </w:rPr>
      </w:pPr>
      <w:r>
        <w:rPr>
          <w:rFonts w:hint="eastAsia" w:ascii="宋体" w:hAnsi="宋体" w:cs="宋体"/>
          <w:kern w:val="0"/>
          <w:szCs w:val="21"/>
        </w:rPr>
        <w:t>（1） 理解塑造人物的两种手段；</w:t>
      </w:r>
    </w:p>
    <w:p>
      <w:pPr>
        <w:widowControl/>
        <w:spacing w:line="360" w:lineRule="auto"/>
        <w:jc w:val="left"/>
        <w:rPr>
          <w:rFonts w:ascii="宋体" w:hAnsi="宋体" w:cs="宋体"/>
          <w:kern w:val="0"/>
          <w:szCs w:val="21"/>
        </w:rPr>
      </w:pPr>
      <w:r>
        <w:rPr>
          <w:rFonts w:hint="eastAsia" w:ascii="宋体" w:hAnsi="宋体" w:cs="宋体"/>
          <w:kern w:val="0"/>
          <w:szCs w:val="21"/>
        </w:rPr>
        <w:t>（2）掌握塑造人物的五种方法；</w:t>
      </w:r>
    </w:p>
    <w:p>
      <w:pPr>
        <w:widowControl/>
        <w:spacing w:line="360" w:lineRule="auto"/>
        <w:jc w:val="left"/>
        <w:rPr>
          <w:rFonts w:ascii="宋体" w:hAnsi="宋体" w:cs="宋体"/>
          <w:kern w:val="0"/>
          <w:szCs w:val="21"/>
        </w:rPr>
      </w:pPr>
      <w:r>
        <w:rPr>
          <w:rFonts w:hint="eastAsia" w:ascii="宋体" w:hAnsi="宋体" w:cs="宋体"/>
          <w:kern w:val="0"/>
          <w:szCs w:val="21"/>
        </w:rPr>
        <w:t>（3）懂得运用细节来塑造人物。</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ascii="宋体" w:hAnsi="宋体" w:cs="宋体"/>
          <w:kern w:val="0"/>
          <w:szCs w:val="21"/>
        </w:rPr>
      </w:pPr>
      <w:r>
        <w:rPr>
          <w:rFonts w:hint="eastAsia" w:ascii="宋体" w:hAnsi="宋体" w:cs="宋体"/>
          <w:kern w:val="0"/>
          <w:szCs w:val="21"/>
        </w:rPr>
        <w:t>人物的类型</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第三章   环境的描写</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1、了解记叙文中环境描写的作用；</w:t>
      </w:r>
    </w:p>
    <w:p>
      <w:pPr>
        <w:widowControl/>
        <w:spacing w:line="360" w:lineRule="auto"/>
        <w:jc w:val="left"/>
        <w:rPr>
          <w:rFonts w:ascii="宋体" w:hAnsi="宋体" w:cs="宋体"/>
          <w:kern w:val="0"/>
          <w:szCs w:val="21"/>
        </w:rPr>
      </w:pPr>
      <w:r>
        <w:rPr>
          <w:rFonts w:hint="eastAsia" w:ascii="宋体" w:hAnsi="宋体" w:cs="宋体"/>
          <w:kern w:val="0"/>
          <w:szCs w:val="21"/>
        </w:rPr>
        <w:t>2、掌握环境描写的五种方法；</w:t>
      </w:r>
    </w:p>
    <w:p>
      <w:pPr>
        <w:widowControl/>
        <w:spacing w:line="360" w:lineRule="auto"/>
        <w:jc w:val="left"/>
        <w:rPr>
          <w:rFonts w:ascii="宋体" w:hAnsi="宋体" w:cs="宋体"/>
          <w:kern w:val="0"/>
          <w:szCs w:val="21"/>
        </w:rPr>
      </w:pPr>
      <w:r>
        <w:rPr>
          <w:rFonts w:hint="eastAsia" w:ascii="宋体" w:hAnsi="宋体" w:cs="宋体"/>
          <w:kern w:val="0"/>
          <w:szCs w:val="21"/>
        </w:rPr>
        <w:t>3、 理解环境描写对人物塑造的作用；</w:t>
      </w:r>
    </w:p>
    <w:p>
      <w:pPr>
        <w:widowControl/>
        <w:spacing w:line="360" w:lineRule="auto"/>
        <w:jc w:val="left"/>
        <w:rPr>
          <w:rFonts w:ascii="宋体" w:hAnsi="宋体" w:cs="宋体"/>
          <w:kern w:val="0"/>
          <w:szCs w:val="21"/>
        </w:rPr>
      </w:pPr>
      <w:r>
        <w:rPr>
          <w:rFonts w:hint="eastAsia" w:ascii="宋体" w:hAnsi="宋体" w:cs="宋体"/>
          <w:kern w:val="0"/>
          <w:szCs w:val="21"/>
        </w:rPr>
        <w:t>4、 懂得运用细节来烘托气氛。</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ascii="宋体" w:hAnsi="宋体" w:cs="宋体"/>
          <w:kern w:val="0"/>
          <w:szCs w:val="21"/>
        </w:rPr>
      </w:pPr>
      <w:r>
        <w:rPr>
          <w:rFonts w:hint="eastAsia" w:ascii="宋体" w:hAnsi="宋体" w:cs="宋体"/>
          <w:kern w:val="0"/>
          <w:szCs w:val="21"/>
        </w:rPr>
        <w:t>（1）掌握环境描写的五种方法；</w:t>
      </w:r>
    </w:p>
    <w:p>
      <w:pPr>
        <w:widowControl/>
        <w:spacing w:line="360" w:lineRule="auto"/>
        <w:jc w:val="left"/>
        <w:rPr>
          <w:rFonts w:ascii="宋体" w:hAnsi="宋体" w:cs="宋体"/>
          <w:kern w:val="0"/>
          <w:szCs w:val="21"/>
        </w:rPr>
      </w:pPr>
      <w:r>
        <w:rPr>
          <w:rFonts w:hint="eastAsia" w:ascii="宋体" w:hAnsi="宋体" w:cs="宋体"/>
          <w:kern w:val="0"/>
          <w:szCs w:val="21"/>
        </w:rPr>
        <w:t>（2）懂得运用细节来烘托气氛。</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ascii="宋体" w:hAnsi="宋体" w:cs="宋体"/>
          <w:kern w:val="0"/>
          <w:szCs w:val="21"/>
        </w:rPr>
      </w:pPr>
      <w:r>
        <w:rPr>
          <w:rFonts w:hint="eastAsia" w:ascii="宋体" w:hAnsi="宋体" w:cs="宋体"/>
          <w:kern w:val="0"/>
          <w:szCs w:val="21"/>
        </w:rPr>
        <w:t>（1）了解记叙文中环境描写的作用；</w:t>
      </w:r>
    </w:p>
    <w:p>
      <w:pPr>
        <w:widowControl/>
        <w:spacing w:line="360" w:lineRule="auto"/>
        <w:jc w:val="left"/>
        <w:rPr>
          <w:rFonts w:ascii="宋体" w:hAnsi="宋体" w:cs="宋体"/>
          <w:kern w:val="0"/>
          <w:szCs w:val="21"/>
        </w:rPr>
      </w:pPr>
      <w:r>
        <w:rPr>
          <w:rFonts w:hint="eastAsia" w:ascii="宋体" w:hAnsi="宋体" w:cs="宋体"/>
          <w:kern w:val="0"/>
          <w:szCs w:val="21"/>
        </w:rPr>
        <w:t>（2）理解环境描写对人物塑造的作用。</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第四章   视角</w:t>
      </w:r>
    </w:p>
    <w:p>
      <w:pPr>
        <w:widowControl/>
        <w:spacing w:line="360" w:lineRule="auto"/>
        <w:jc w:val="center"/>
        <w:rPr>
          <w:rFonts w:ascii="宋体" w:hAnsi="宋体" w:cs="宋体"/>
          <w:b/>
          <w:kern w:val="0"/>
          <w:szCs w:val="21"/>
        </w:rPr>
      </w:pPr>
      <w:r>
        <w:rPr>
          <w:rFonts w:hint="eastAsia" w:ascii="宋体" w:hAnsi="宋体" w:cs="宋体"/>
          <w:b/>
          <w:kern w:val="0"/>
          <w:szCs w:val="21"/>
        </w:rPr>
        <w:t>（不作为考核内容）</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 xml:space="preserve">第五章   主题 </w:t>
      </w:r>
    </w:p>
    <w:p>
      <w:pPr>
        <w:widowControl/>
        <w:spacing w:line="360" w:lineRule="auto"/>
        <w:jc w:val="center"/>
        <w:rPr>
          <w:rFonts w:ascii="宋体" w:hAnsi="宋体" w:cs="宋体"/>
          <w:b/>
          <w:kern w:val="0"/>
          <w:szCs w:val="21"/>
        </w:rPr>
      </w:pPr>
      <w:r>
        <w:rPr>
          <w:rFonts w:hint="eastAsia" w:ascii="宋体" w:hAnsi="宋体" w:cs="宋体"/>
          <w:b/>
          <w:kern w:val="0"/>
          <w:szCs w:val="21"/>
        </w:rPr>
        <w:t>（不作为考核内容）</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 xml:space="preserve">第六章  情节 </w:t>
      </w:r>
    </w:p>
    <w:p>
      <w:pPr>
        <w:widowControl/>
        <w:spacing w:line="360" w:lineRule="auto"/>
        <w:jc w:val="center"/>
        <w:rPr>
          <w:rFonts w:ascii="宋体" w:hAnsi="宋体" w:cs="宋体"/>
          <w:b/>
          <w:kern w:val="0"/>
          <w:szCs w:val="21"/>
        </w:rPr>
      </w:pPr>
      <w:r>
        <w:rPr>
          <w:rFonts w:hint="eastAsia" w:ascii="宋体" w:hAnsi="宋体" w:cs="宋体"/>
          <w:b/>
          <w:kern w:val="0"/>
          <w:szCs w:val="21"/>
        </w:rPr>
        <w:t>（不作为考核内容）</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第七章  风格与语气</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1、了解记叙文的不同风格与语气；</w:t>
      </w:r>
    </w:p>
    <w:p>
      <w:pPr>
        <w:widowControl/>
        <w:spacing w:line="360" w:lineRule="auto"/>
        <w:jc w:val="left"/>
        <w:rPr>
          <w:rFonts w:ascii="宋体" w:hAnsi="宋体" w:cs="宋体"/>
          <w:kern w:val="0"/>
          <w:szCs w:val="21"/>
        </w:rPr>
      </w:pPr>
      <w:r>
        <w:rPr>
          <w:rFonts w:hint="eastAsia" w:ascii="宋体" w:hAnsi="宋体" w:cs="宋体"/>
          <w:kern w:val="0"/>
          <w:szCs w:val="21"/>
        </w:rPr>
        <w:t>2、学会区分不同的风格和语气；</w:t>
      </w:r>
    </w:p>
    <w:p>
      <w:pPr>
        <w:widowControl/>
        <w:spacing w:line="360" w:lineRule="auto"/>
        <w:jc w:val="left"/>
        <w:rPr>
          <w:rFonts w:ascii="宋体" w:hAnsi="宋体" w:cs="宋体"/>
          <w:kern w:val="0"/>
          <w:szCs w:val="21"/>
        </w:rPr>
      </w:pPr>
      <w:r>
        <w:rPr>
          <w:rFonts w:hint="eastAsia" w:ascii="宋体" w:hAnsi="宋体" w:cs="宋体"/>
          <w:kern w:val="0"/>
          <w:szCs w:val="21"/>
        </w:rPr>
        <w:t>3、训练通过选词和构句来形成特定风格或语气的基本技巧。</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ascii="宋体" w:hAnsi="宋体" w:cs="宋体"/>
          <w:kern w:val="0"/>
          <w:szCs w:val="21"/>
        </w:rPr>
      </w:pPr>
      <w:r>
        <w:rPr>
          <w:rFonts w:hint="eastAsia" w:ascii="宋体" w:hAnsi="宋体" w:cs="宋体"/>
          <w:kern w:val="0"/>
          <w:szCs w:val="21"/>
        </w:rPr>
        <w:t>通过选词和构句来形成特定风格或语气的基本技巧</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ascii="宋体" w:hAnsi="宋体" w:cs="宋体"/>
          <w:kern w:val="0"/>
          <w:szCs w:val="21"/>
        </w:rPr>
      </w:pPr>
      <w:r>
        <w:rPr>
          <w:rFonts w:hint="eastAsia" w:ascii="宋体" w:hAnsi="宋体" w:cs="宋体"/>
          <w:kern w:val="0"/>
          <w:szCs w:val="21"/>
        </w:rPr>
        <w:t>（1）了解记叙文的不同风格与语气；</w:t>
      </w:r>
    </w:p>
    <w:p>
      <w:pPr>
        <w:widowControl/>
        <w:spacing w:line="360" w:lineRule="auto"/>
        <w:jc w:val="left"/>
        <w:rPr>
          <w:rFonts w:ascii="宋体" w:hAnsi="宋体" w:cs="宋体"/>
          <w:kern w:val="0"/>
          <w:szCs w:val="21"/>
        </w:rPr>
      </w:pPr>
      <w:r>
        <w:rPr>
          <w:rFonts w:hint="eastAsia" w:ascii="宋体" w:hAnsi="宋体" w:cs="宋体"/>
          <w:kern w:val="0"/>
          <w:szCs w:val="21"/>
        </w:rPr>
        <w:t>（2）学会区分不同的风格和语气；</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第八章 意象</w:t>
      </w:r>
    </w:p>
    <w:p>
      <w:pPr>
        <w:widowControl/>
        <w:spacing w:line="360" w:lineRule="auto"/>
        <w:jc w:val="center"/>
        <w:rPr>
          <w:rFonts w:ascii="宋体" w:hAnsi="宋体" w:cs="宋体"/>
          <w:b/>
          <w:kern w:val="0"/>
          <w:szCs w:val="21"/>
        </w:rPr>
      </w:pPr>
      <w:r>
        <w:rPr>
          <w:rFonts w:hint="eastAsia" w:ascii="宋体" w:hAnsi="宋体" w:cs="宋体"/>
          <w:b/>
          <w:kern w:val="0"/>
          <w:szCs w:val="21"/>
        </w:rPr>
        <w:t>（不作为考核内容）</w:t>
      </w:r>
    </w:p>
    <w:p>
      <w:pPr>
        <w:pStyle w:val="11"/>
        <w:spacing w:line="360" w:lineRule="auto"/>
        <w:ind w:left="-2" w:leftChars="-1"/>
        <w:rPr>
          <w:rFonts w:ascii="Times New Roman" w:hAnsi="Times New Roman"/>
          <w:szCs w:val="21"/>
        </w:rPr>
      </w:pPr>
    </w:p>
    <w:p>
      <w:pPr>
        <w:pStyle w:val="11"/>
        <w:spacing w:line="360" w:lineRule="auto"/>
        <w:ind w:left="-2" w:leftChars="-1" w:firstLine="482"/>
        <w:jc w:val="center"/>
        <w:rPr>
          <w:rFonts w:ascii="Times New Roman" w:hAnsi="Times New Roman"/>
          <w:b/>
          <w:sz w:val="24"/>
          <w:szCs w:val="24"/>
        </w:rPr>
      </w:pPr>
      <w:r>
        <w:rPr>
          <w:rFonts w:hint="eastAsia" w:ascii="Times New Roman" w:hAnsi="Times New Roman"/>
          <w:b/>
          <w:sz w:val="24"/>
          <w:szCs w:val="24"/>
        </w:rPr>
        <w:t>第二部分 说明文写作</w:t>
      </w:r>
    </w:p>
    <w:p>
      <w:pPr>
        <w:widowControl/>
        <w:spacing w:line="360" w:lineRule="auto"/>
        <w:jc w:val="center"/>
        <w:rPr>
          <w:rFonts w:ascii="宋体" w:hAnsi="宋体" w:cs="宋体"/>
          <w:b/>
          <w:kern w:val="0"/>
          <w:szCs w:val="21"/>
        </w:rPr>
      </w:pPr>
      <w:r>
        <w:rPr>
          <w:rFonts w:hint="eastAsia" w:ascii="宋体" w:hAnsi="宋体" w:cs="宋体"/>
          <w:b/>
          <w:kern w:val="0"/>
          <w:szCs w:val="21"/>
        </w:rPr>
        <w:t>第一章  说明文概述</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1、了解说明文的要素与结构；</w:t>
      </w:r>
    </w:p>
    <w:p>
      <w:pPr>
        <w:widowControl/>
        <w:spacing w:line="360" w:lineRule="auto"/>
        <w:jc w:val="left"/>
        <w:rPr>
          <w:rFonts w:ascii="宋体" w:hAnsi="宋体" w:cs="宋体"/>
          <w:kern w:val="0"/>
          <w:szCs w:val="21"/>
        </w:rPr>
      </w:pPr>
      <w:r>
        <w:rPr>
          <w:rFonts w:hint="eastAsia" w:ascii="宋体" w:hAnsi="宋体" w:cs="宋体"/>
          <w:kern w:val="0"/>
          <w:szCs w:val="21"/>
        </w:rPr>
        <w:t>2、学会分析说明文展开的模式；</w:t>
      </w:r>
    </w:p>
    <w:p>
      <w:pPr>
        <w:widowControl/>
        <w:spacing w:line="360" w:lineRule="auto"/>
        <w:jc w:val="left"/>
        <w:rPr>
          <w:rFonts w:ascii="宋体" w:hAnsi="宋体" w:cs="宋体"/>
          <w:kern w:val="0"/>
          <w:szCs w:val="21"/>
        </w:rPr>
      </w:pPr>
      <w:r>
        <w:rPr>
          <w:rFonts w:hint="eastAsia" w:ascii="宋体" w:hAnsi="宋体" w:cs="宋体"/>
          <w:kern w:val="0"/>
          <w:szCs w:val="21"/>
        </w:rPr>
        <w:t>3、理解写作的过程。</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领会</w:t>
      </w:r>
    </w:p>
    <w:p>
      <w:pPr>
        <w:widowControl/>
        <w:spacing w:line="360" w:lineRule="auto"/>
        <w:jc w:val="left"/>
        <w:rPr>
          <w:rFonts w:ascii="宋体" w:hAnsi="宋体" w:cs="宋体"/>
          <w:kern w:val="0"/>
          <w:szCs w:val="21"/>
        </w:rPr>
      </w:pPr>
      <w:r>
        <w:rPr>
          <w:rFonts w:hint="eastAsia" w:ascii="宋体" w:hAnsi="宋体" w:cs="宋体"/>
          <w:kern w:val="0"/>
          <w:szCs w:val="21"/>
        </w:rPr>
        <w:t>（1）了解说明文的要素与结构；</w:t>
      </w:r>
    </w:p>
    <w:p>
      <w:pPr>
        <w:widowControl/>
        <w:spacing w:line="360" w:lineRule="auto"/>
        <w:jc w:val="left"/>
        <w:rPr>
          <w:rFonts w:ascii="宋体" w:hAnsi="宋体" w:cs="宋体"/>
          <w:kern w:val="0"/>
          <w:szCs w:val="21"/>
        </w:rPr>
      </w:pPr>
      <w:r>
        <w:rPr>
          <w:rFonts w:hint="eastAsia" w:ascii="宋体" w:hAnsi="宋体" w:cs="宋体"/>
          <w:kern w:val="0"/>
          <w:szCs w:val="21"/>
        </w:rPr>
        <w:t>（2）学会分析说明文展开的模式；</w:t>
      </w:r>
    </w:p>
    <w:p>
      <w:pPr>
        <w:widowControl/>
        <w:spacing w:line="360" w:lineRule="auto"/>
        <w:jc w:val="left"/>
        <w:rPr>
          <w:rFonts w:ascii="宋体" w:hAnsi="宋体" w:cs="宋体"/>
          <w:kern w:val="0"/>
          <w:szCs w:val="21"/>
        </w:rPr>
      </w:pPr>
      <w:r>
        <w:rPr>
          <w:rFonts w:hint="eastAsia" w:ascii="宋体" w:hAnsi="宋体" w:cs="宋体"/>
          <w:kern w:val="0"/>
          <w:szCs w:val="21"/>
        </w:rPr>
        <w:t>（3）理解写作的过程。</w:t>
      </w:r>
    </w:p>
    <w:p>
      <w:pPr>
        <w:widowControl/>
        <w:spacing w:line="360" w:lineRule="auto"/>
        <w:jc w:val="left"/>
        <w:rPr>
          <w:rFonts w:ascii="宋体" w:hAnsi="宋体" w:cs="宋体"/>
          <w:b/>
          <w:kern w:val="0"/>
          <w:szCs w:val="21"/>
        </w:rPr>
      </w:pP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第二章  过程分析</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1、训练写作过程分析；</w:t>
      </w:r>
    </w:p>
    <w:p>
      <w:pPr>
        <w:widowControl/>
        <w:spacing w:line="360" w:lineRule="auto"/>
        <w:jc w:val="left"/>
        <w:rPr>
          <w:rFonts w:ascii="宋体" w:hAnsi="宋体" w:cs="宋体"/>
          <w:kern w:val="0"/>
          <w:szCs w:val="21"/>
        </w:rPr>
      </w:pPr>
      <w:r>
        <w:rPr>
          <w:rFonts w:hint="eastAsia" w:ascii="宋体" w:hAnsi="宋体" w:cs="宋体"/>
          <w:kern w:val="0"/>
          <w:szCs w:val="21"/>
        </w:rPr>
        <w:t>2、学会写中心句。</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领会并运用</w:t>
      </w:r>
    </w:p>
    <w:p>
      <w:pPr>
        <w:widowControl/>
        <w:spacing w:line="360" w:lineRule="auto"/>
        <w:jc w:val="left"/>
        <w:rPr>
          <w:rFonts w:ascii="宋体" w:hAnsi="宋体" w:cs="宋体"/>
          <w:kern w:val="0"/>
          <w:szCs w:val="21"/>
        </w:rPr>
      </w:pPr>
      <w:r>
        <w:rPr>
          <w:rFonts w:hint="eastAsia" w:ascii="宋体" w:hAnsi="宋体" w:cs="宋体"/>
          <w:kern w:val="0"/>
          <w:szCs w:val="21"/>
        </w:rPr>
        <w:t>（1）会写过程分析的段落或短文；</w:t>
      </w:r>
    </w:p>
    <w:p>
      <w:pPr>
        <w:widowControl/>
        <w:spacing w:line="360" w:lineRule="auto"/>
        <w:jc w:val="left"/>
        <w:rPr>
          <w:rFonts w:ascii="宋体" w:hAnsi="宋体" w:cs="宋体"/>
          <w:kern w:val="0"/>
          <w:szCs w:val="21"/>
        </w:rPr>
      </w:pPr>
      <w:r>
        <w:rPr>
          <w:rFonts w:hint="eastAsia" w:ascii="宋体" w:hAnsi="宋体" w:cs="宋体"/>
          <w:kern w:val="0"/>
          <w:szCs w:val="21"/>
        </w:rPr>
        <w:t>（2）会写中心句。</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第三章  例证法</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1、了解说明文中例证的作用；</w:t>
      </w:r>
    </w:p>
    <w:p>
      <w:pPr>
        <w:widowControl/>
        <w:spacing w:line="360" w:lineRule="auto"/>
        <w:jc w:val="left"/>
        <w:rPr>
          <w:rFonts w:ascii="宋体" w:hAnsi="宋体" w:cs="宋体"/>
          <w:kern w:val="0"/>
          <w:szCs w:val="21"/>
        </w:rPr>
      </w:pPr>
      <w:r>
        <w:rPr>
          <w:rFonts w:hint="eastAsia" w:ascii="宋体" w:hAnsi="宋体" w:cs="宋体"/>
          <w:kern w:val="0"/>
          <w:szCs w:val="21"/>
        </w:rPr>
        <w:t>2、训练在写作中使用例证；</w:t>
      </w:r>
    </w:p>
    <w:p>
      <w:pPr>
        <w:widowControl/>
        <w:spacing w:line="360" w:lineRule="auto"/>
        <w:jc w:val="left"/>
        <w:rPr>
          <w:rFonts w:ascii="宋体" w:hAnsi="宋体" w:cs="宋体"/>
          <w:kern w:val="0"/>
          <w:szCs w:val="21"/>
        </w:rPr>
      </w:pPr>
      <w:r>
        <w:rPr>
          <w:rFonts w:hint="eastAsia" w:ascii="宋体" w:hAnsi="宋体" w:cs="宋体"/>
          <w:kern w:val="0"/>
          <w:szCs w:val="21"/>
        </w:rPr>
        <w:t>3、学会写主题句。</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ascii="宋体" w:hAnsi="宋体" w:cs="宋体"/>
          <w:kern w:val="0"/>
          <w:szCs w:val="21"/>
        </w:rPr>
      </w:pPr>
      <w:r>
        <w:rPr>
          <w:rFonts w:hint="eastAsia" w:ascii="宋体" w:hAnsi="宋体" w:cs="宋体"/>
          <w:kern w:val="0"/>
          <w:szCs w:val="21"/>
        </w:rPr>
        <w:t>（1）会在写作中使用例证法；</w:t>
      </w:r>
    </w:p>
    <w:p>
      <w:pPr>
        <w:widowControl/>
        <w:spacing w:line="360" w:lineRule="auto"/>
        <w:jc w:val="left"/>
        <w:rPr>
          <w:rFonts w:ascii="宋体" w:hAnsi="宋体" w:cs="宋体"/>
          <w:kern w:val="0"/>
          <w:szCs w:val="21"/>
        </w:rPr>
      </w:pPr>
      <w:r>
        <w:rPr>
          <w:rFonts w:hint="eastAsia" w:ascii="宋体" w:hAnsi="宋体" w:cs="宋体"/>
          <w:kern w:val="0"/>
          <w:szCs w:val="21"/>
        </w:rPr>
        <w:t>（2）会写主题句。</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ascii="宋体" w:hAnsi="宋体" w:cs="宋体"/>
          <w:kern w:val="0"/>
          <w:szCs w:val="21"/>
        </w:rPr>
      </w:pPr>
      <w:r>
        <w:rPr>
          <w:rFonts w:hint="eastAsia" w:ascii="宋体" w:hAnsi="宋体" w:cs="宋体"/>
          <w:kern w:val="0"/>
          <w:szCs w:val="21"/>
        </w:rPr>
        <w:t>说明文中例证的作用。</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第四章 分类法</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1、训练在说明文中运用分类法；</w:t>
      </w:r>
    </w:p>
    <w:p>
      <w:pPr>
        <w:widowControl/>
        <w:spacing w:line="360" w:lineRule="auto"/>
        <w:jc w:val="left"/>
        <w:rPr>
          <w:rFonts w:ascii="宋体" w:hAnsi="宋体" w:cs="宋体"/>
          <w:kern w:val="0"/>
          <w:szCs w:val="21"/>
        </w:rPr>
      </w:pPr>
      <w:r>
        <w:rPr>
          <w:rFonts w:hint="eastAsia" w:ascii="宋体" w:hAnsi="宋体" w:cs="宋体"/>
          <w:kern w:val="0"/>
          <w:szCs w:val="21"/>
        </w:rPr>
        <w:t>2、学会写开头。</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领会并运用</w:t>
      </w:r>
    </w:p>
    <w:p>
      <w:pPr>
        <w:widowControl/>
        <w:spacing w:line="360" w:lineRule="auto"/>
        <w:jc w:val="left"/>
        <w:rPr>
          <w:rFonts w:ascii="宋体" w:hAnsi="宋体" w:cs="宋体"/>
          <w:kern w:val="0"/>
          <w:szCs w:val="21"/>
        </w:rPr>
      </w:pPr>
      <w:r>
        <w:rPr>
          <w:rFonts w:hint="eastAsia" w:ascii="宋体" w:hAnsi="宋体" w:cs="宋体"/>
          <w:kern w:val="0"/>
          <w:szCs w:val="21"/>
        </w:rPr>
        <w:t>（1）会在写作中使用分类法；</w:t>
      </w:r>
    </w:p>
    <w:p>
      <w:pPr>
        <w:widowControl/>
        <w:spacing w:line="360" w:lineRule="auto"/>
        <w:jc w:val="left"/>
        <w:rPr>
          <w:rFonts w:ascii="宋体" w:hAnsi="宋体" w:cs="宋体"/>
          <w:kern w:val="0"/>
          <w:szCs w:val="21"/>
        </w:rPr>
      </w:pPr>
      <w:r>
        <w:rPr>
          <w:rFonts w:hint="eastAsia" w:ascii="宋体" w:hAnsi="宋体" w:cs="宋体"/>
          <w:kern w:val="0"/>
          <w:szCs w:val="21"/>
        </w:rPr>
        <w:t>（2）会写开头。</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第五章  因果关系法</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1、训练在说明文中阐释因果关系；</w:t>
      </w:r>
    </w:p>
    <w:p>
      <w:pPr>
        <w:widowControl/>
        <w:spacing w:line="360" w:lineRule="auto"/>
        <w:jc w:val="left"/>
        <w:rPr>
          <w:rFonts w:ascii="宋体" w:hAnsi="宋体" w:cs="宋体"/>
          <w:kern w:val="0"/>
          <w:szCs w:val="21"/>
        </w:rPr>
      </w:pPr>
      <w:r>
        <w:rPr>
          <w:rFonts w:hint="eastAsia" w:ascii="宋体" w:hAnsi="宋体" w:cs="宋体"/>
          <w:kern w:val="0"/>
          <w:szCs w:val="21"/>
        </w:rPr>
        <w:t>2、懂得分析说明文中的因果关系；</w:t>
      </w:r>
    </w:p>
    <w:p>
      <w:pPr>
        <w:widowControl/>
        <w:spacing w:line="360" w:lineRule="auto"/>
        <w:jc w:val="left"/>
        <w:rPr>
          <w:rFonts w:ascii="宋体" w:hAnsi="宋体" w:cs="宋体"/>
          <w:kern w:val="0"/>
          <w:szCs w:val="21"/>
        </w:rPr>
      </w:pPr>
      <w:r>
        <w:rPr>
          <w:rFonts w:hint="eastAsia" w:ascii="宋体" w:hAnsi="宋体" w:cs="宋体"/>
          <w:kern w:val="0"/>
          <w:szCs w:val="21"/>
        </w:rPr>
        <w:t>3、学会为主题句写支撑句。</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ascii="宋体" w:hAnsi="宋体" w:cs="宋体"/>
          <w:kern w:val="0"/>
          <w:szCs w:val="21"/>
        </w:rPr>
      </w:pPr>
      <w:r>
        <w:rPr>
          <w:rFonts w:hint="eastAsia" w:ascii="宋体" w:hAnsi="宋体" w:cs="宋体"/>
          <w:kern w:val="0"/>
          <w:szCs w:val="21"/>
        </w:rPr>
        <w:t>（1）会在写作中阐述因果关系；</w:t>
      </w:r>
    </w:p>
    <w:p>
      <w:pPr>
        <w:widowControl/>
        <w:spacing w:line="360" w:lineRule="auto"/>
        <w:jc w:val="left"/>
        <w:rPr>
          <w:rFonts w:ascii="宋体" w:hAnsi="宋体" w:cs="宋体"/>
          <w:kern w:val="0"/>
          <w:szCs w:val="21"/>
        </w:rPr>
      </w:pPr>
      <w:r>
        <w:rPr>
          <w:rFonts w:hint="eastAsia" w:ascii="宋体" w:hAnsi="宋体" w:cs="宋体"/>
          <w:kern w:val="0"/>
          <w:szCs w:val="21"/>
        </w:rPr>
        <w:t>（2）会为主题句写支撑句。</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ascii="宋体" w:hAnsi="宋体" w:cs="宋体"/>
          <w:kern w:val="0"/>
          <w:szCs w:val="21"/>
        </w:rPr>
      </w:pPr>
      <w:r>
        <w:rPr>
          <w:rFonts w:hint="eastAsia" w:ascii="宋体" w:hAnsi="宋体" w:cs="宋体"/>
          <w:kern w:val="0"/>
          <w:szCs w:val="21"/>
        </w:rPr>
        <w:t>分析说明文中的因果关系</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第六章 比较与对比</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1、训练在说明文中使用比较与对比；</w:t>
      </w:r>
    </w:p>
    <w:p>
      <w:pPr>
        <w:widowControl/>
        <w:spacing w:line="360" w:lineRule="auto"/>
        <w:jc w:val="left"/>
        <w:rPr>
          <w:rFonts w:ascii="宋体" w:hAnsi="宋体" w:cs="宋体"/>
          <w:kern w:val="0"/>
          <w:szCs w:val="21"/>
        </w:rPr>
      </w:pPr>
      <w:r>
        <w:rPr>
          <w:rFonts w:hint="eastAsia" w:ascii="宋体" w:hAnsi="宋体" w:cs="宋体"/>
          <w:kern w:val="0"/>
          <w:szCs w:val="21"/>
        </w:rPr>
        <w:t>2、学会写结尾。</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领会并运用</w:t>
      </w:r>
    </w:p>
    <w:p>
      <w:pPr>
        <w:widowControl/>
        <w:spacing w:line="360" w:lineRule="auto"/>
        <w:jc w:val="left"/>
        <w:rPr>
          <w:rFonts w:ascii="宋体" w:hAnsi="宋体" w:cs="宋体"/>
          <w:kern w:val="0"/>
          <w:szCs w:val="21"/>
        </w:rPr>
      </w:pPr>
      <w:r>
        <w:rPr>
          <w:rFonts w:hint="eastAsia" w:ascii="宋体" w:hAnsi="宋体" w:cs="宋体"/>
          <w:kern w:val="0"/>
          <w:szCs w:val="21"/>
        </w:rPr>
        <w:t>（1）会在写作中使用比较与对比；</w:t>
      </w:r>
    </w:p>
    <w:p>
      <w:pPr>
        <w:widowControl/>
        <w:spacing w:line="360" w:lineRule="auto"/>
        <w:jc w:val="left"/>
        <w:rPr>
          <w:rFonts w:ascii="宋体" w:hAnsi="宋体" w:cs="宋体"/>
          <w:kern w:val="0"/>
          <w:szCs w:val="21"/>
        </w:rPr>
      </w:pPr>
      <w:r>
        <w:rPr>
          <w:rFonts w:hint="eastAsia" w:ascii="宋体" w:hAnsi="宋体" w:cs="宋体"/>
          <w:kern w:val="0"/>
          <w:szCs w:val="21"/>
        </w:rPr>
        <w:t>（2）会写结尾。</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第七章 定义法</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1、训练写定义句；</w:t>
      </w:r>
    </w:p>
    <w:p>
      <w:pPr>
        <w:widowControl/>
        <w:spacing w:line="360" w:lineRule="auto"/>
        <w:jc w:val="left"/>
        <w:rPr>
          <w:rFonts w:ascii="宋体" w:hAnsi="宋体" w:cs="宋体"/>
          <w:kern w:val="0"/>
          <w:szCs w:val="21"/>
        </w:rPr>
      </w:pPr>
      <w:r>
        <w:rPr>
          <w:rFonts w:hint="eastAsia" w:ascii="宋体" w:hAnsi="宋体" w:cs="宋体"/>
          <w:kern w:val="0"/>
          <w:szCs w:val="21"/>
        </w:rPr>
        <w:t>2、懂得前后一致与连贯；</w:t>
      </w:r>
    </w:p>
    <w:p>
      <w:pPr>
        <w:widowControl/>
        <w:spacing w:line="360" w:lineRule="auto"/>
        <w:jc w:val="left"/>
        <w:rPr>
          <w:rFonts w:ascii="宋体" w:hAnsi="宋体" w:cs="宋体"/>
          <w:kern w:val="0"/>
          <w:szCs w:val="21"/>
        </w:rPr>
      </w:pPr>
      <w:r>
        <w:rPr>
          <w:rFonts w:hint="eastAsia" w:ascii="宋体" w:hAnsi="宋体" w:cs="宋体"/>
          <w:kern w:val="0"/>
          <w:szCs w:val="21"/>
        </w:rPr>
        <w:t>3、学会从不同角度定义同一事物。</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ascii="宋体" w:hAnsi="宋体" w:cs="宋体"/>
          <w:kern w:val="0"/>
          <w:szCs w:val="21"/>
        </w:rPr>
      </w:pPr>
      <w:r>
        <w:rPr>
          <w:rFonts w:hint="eastAsia" w:ascii="宋体" w:hAnsi="宋体" w:cs="宋体"/>
          <w:kern w:val="0"/>
          <w:szCs w:val="21"/>
        </w:rPr>
        <w:t>（1）会写定义句；</w:t>
      </w:r>
    </w:p>
    <w:p>
      <w:pPr>
        <w:widowControl/>
        <w:spacing w:line="360" w:lineRule="auto"/>
        <w:jc w:val="left"/>
        <w:rPr>
          <w:rFonts w:ascii="宋体" w:hAnsi="宋体" w:cs="宋体"/>
          <w:kern w:val="0"/>
          <w:szCs w:val="21"/>
        </w:rPr>
      </w:pPr>
      <w:r>
        <w:rPr>
          <w:rFonts w:hint="eastAsia" w:ascii="宋体" w:hAnsi="宋体" w:cs="宋体"/>
          <w:kern w:val="0"/>
          <w:szCs w:val="21"/>
        </w:rPr>
        <w:t>（2）会使用多样的手段保持作文的一致与连贯。</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ascii="宋体" w:hAnsi="宋体" w:cs="宋体"/>
          <w:kern w:val="0"/>
          <w:szCs w:val="21"/>
        </w:rPr>
      </w:pPr>
      <w:r>
        <w:rPr>
          <w:rFonts w:hint="eastAsia" w:ascii="宋体" w:hAnsi="宋体" w:cs="宋体"/>
          <w:kern w:val="0"/>
          <w:szCs w:val="21"/>
        </w:rPr>
        <w:t>从不同角度定义同一事物。</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第八章 综合法</w:t>
      </w:r>
    </w:p>
    <w:p>
      <w:pPr>
        <w:widowControl/>
        <w:spacing w:line="360" w:lineRule="auto"/>
        <w:jc w:val="center"/>
        <w:rPr>
          <w:rFonts w:ascii="宋体" w:hAnsi="宋体" w:cs="宋体"/>
          <w:b/>
          <w:kern w:val="0"/>
          <w:szCs w:val="21"/>
        </w:rPr>
      </w:pPr>
      <w:r>
        <w:rPr>
          <w:rFonts w:hint="eastAsia" w:ascii="宋体" w:hAnsi="宋体" w:cs="宋体"/>
          <w:b/>
          <w:kern w:val="0"/>
          <w:szCs w:val="21"/>
        </w:rPr>
        <w:t>（不作为考核内容）</w:t>
      </w:r>
    </w:p>
    <w:p>
      <w:pPr>
        <w:spacing w:line="360" w:lineRule="auto"/>
        <w:rPr>
          <w:rFonts w:ascii="Times New Roman" w:hAnsi="Times New Roman"/>
          <w:b/>
          <w:sz w:val="24"/>
          <w:szCs w:val="24"/>
        </w:rPr>
      </w:pPr>
    </w:p>
    <w:p>
      <w:pPr>
        <w:spacing w:line="360" w:lineRule="auto"/>
        <w:jc w:val="center"/>
        <w:rPr>
          <w:rFonts w:ascii="Times New Roman" w:hAnsi="Times New Roman"/>
          <w:b/>
          <w:sz w:val="24"/>
          <w:szCs w:val="24"/>
        </w:rPr>
      </w:pPr>
      <w:r>
        <w:rPr>
          <w:rFonts w:hint="eastAsia" w:ascii="Times New Roman" w:hAnsi="Times New Roman"/>
          <w:b/>
          <w:sz w:val="24"/>
          <w:szCs w:val="24"/>
        </w:rPr>
        <w:t>第三部分 议论文写作</w:t>
      </w:r>
    </w:p>
    <w:p>
      <w:pPr>
        <w:spacing w:line="360" w:lineRule="auto"/>
        <w:jc w:val="center"/>
        <w:rPr>
          <w:rFonts w:ascii="Times New Roman" w:hAnsi="Times New Roman"/>
          <w:b/>
          <w:sz w:val="24"/>
          <w:szCs w:val="24"/>
        </w:rPr>
      </w:pPr>
    </w:p>
    <w:p>
      <w:pPr>
        <w:widowControl/>
        <w:numPr>
          <w:ilvl w:val="0"/>
          <w:numId w:val="2"/>
        </w:numPr>
        <w:spacing w:line="360" w:lineRule="auto"/>
        <w:jc w:val="center"/>
        <w:rPr>
          <w:rFonts w:hint="eastAsia" w:ascii="宋体" w:hAnsi="宋体" w:cs="宋体"/>
          <w:b/>
          <w:kern w:val="0"/>
          <w:szCs w:val="21"/>
          <w:lang w:val="en-US" w:eastAsia="zh-CN"/>
        </w:rPr>
      </w:pPr>
      <w:r>
        <w:rPr>
          <w:rFonts w:hint="eastAsia" w:ascii="宋体" w:hAnsi="宋体" w:cs="宋体"/>
          <w:b/>
          <w:kern w:val="0"/>
          <w:szCs w:val="21"/>
        </w:rPr>
        <w:t>议论文</w:t>
      </w:r>
      <w:r>
        <w:rPr>
          <w:rFonts w:hint="eastAsia" w:ascii="宋体" w:hAnsi="宋体" w:cs="宋体"/>
          <w:b/>
          <w:kern w:val="0"/>
          <w:szCs w:val="21"/>
          <w:lang w:val="en-US" w:eastAsia="zh-CN"/>
        </w:rPr>
        <w:t>概述</w:t>
      </w:r>
    </w:p>
    <w:p>
      <w:pPr>
        <w:widowControl/>
        <w:numPr>
          <w:ilvl w:val="0"/>
          <w:numId w:val="0"/>
        </w:numPr>
        <w:spacing w:line="360" w:lineRule="auto"/>
        <w:jc w:val="center"/>
        <w:rPr>
          <w:rFonts w:hint="default" w:ascii="宋体" w:hAnsi="宋体" w:cs="宋体"/>
          <w:b/>
          <w:kern w:val="0"/>
          <w:szCs w:val="21"/>
          <w:lang w:val="en-US" w:eastAsia="zh-CN"/>
        </w:rPr>
      </w:pPr>
      <w:r>
        <w:rPr>
          <w:rFonts w:hint="eastAsia" w:ascii="宋体" w:hAnsi="宋体" w:cs="宋体"/>
          <w:b/>
          <w:kern w:val="0"/>
          <w:szCs w:val="21"/>
          <w:lang w:val="en-US" w:eastAsia="zh-CN"/>
        </w:rPr>
        <w:t>(不作为考核内容)</w:t>
      </w:r>
    </w:p>
    <w:p>
      <w:pPr>
        <w:widowControl/>
        <w:spacing w:line="360" w:lineRule="auto"/>
        <w:jc w:val="left"/>
        <w:rPr>
          <w:rFonts w:ascii="宋体" w:hAnsi="宋体" w:cs="宋体"/>
          <w:kern w:val="0"/>
          <w:szCs w:val="21"/>
        </w:rPr>
      </w:pPr>
    </w:p>
    <w:p>
      <w:pPr>
        <w:widowControl/>
        <w:spacing w:line="360" w:lineRule="auto"/>
        <w:jc w:val="center"/>
        <w:rPr>
          <w:rFonts w:hint="default" w:ascii="宋体" w:hAnsi="宋体" w:eastAsia="宋体" w:cs="宋体"/>
          <w:b/>
          <w:kern w:val="0"/>
          <w:szCs w:val="21"/>
          <w:lang w:val="en-US" w:eastAsia="zh-CN"/>
        </w:rPr>
      </w:pPr>
      <w:r>
        <w:rPr>
          <w:rFonts w:hint="eastAsia" w:ascii="宋体" w:hAnsi="宋体" w:cs="宋体"/>
          <w:b/>
          <w:kern w:val="0"/>
          <w:szCs w:val="21"/>
        </w:rPr>
        <w:t xml:space="preserve">第二章  </w:t>
      </w:r>
      <w:r>
        <w:rPr>
          <w:rFonts w:hint="eastAsia" w:ascii="宋体" w:hAnsi="宋体" w:cs="宋体"/>
          <w:b/>
          <w:kern w:val="0"/>
          <w:szCs w:val="21"/>
          <w:lang w:val="en-US" w:eastAsia="zh-CN"/>
        </w:rPr>
        <w:t>如何立论</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论点的定义；</w:t>
      </w:r>
    </w:p>
    <w:p>
      <w:pPr>
        <w:widowControl/>
        <w:numPr>
          <w:ilvl w:val="0"/>
          <w:numId w:val="0"/>
        </w:numPr>
        <w:spacing w:line="360" w:lineRule="auto"/>
        <w:jc w:val="left"/>
        <w:rPr>
          <w:rFonts w:ascii="宋体" w:hAnsi="宋体" w:cs="宋体"/>
          <w:kern w:val="0"/>
          <w:szCs w:val="21"/>
        </w:rPr>
      </w:pPr>
      <w:r>
        <w:rPr>
          <w:rFonts w:hint="eastAsia" w:ascii="宋体" w:hAnsi="宋体" w:cs="宋体"/>
          <w:kern w:val="0"/>
          <w:szCs w:val="21"/>
          <w:lang w:val="en-US" w:eastAsia="zh-CN"/>
        </w:rPr>
        <w:t>2、论点的类型</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评估和修改论点。</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评估和修改论点。</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（1）论点的定义；</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（2）论点的类型。</w:t>
      </w:r>
    </w:p>
    <w:p>
      <w:pPr>
        <w:widowControl/>
        <w:spacing w:line="360" w:lineRule="auto"/>
        <w:jc w:val="center"/>
        <w:rPr>
          <w:rFonts w:hint="default" w:ascii="宋体" w:hAnsi="宋体" w:eastAsia="宋体" w:cs="宋体"/>
          <w:b/>
          <w:kern w:val="0"/>
          <w:szCs w:val="21"/>
          <w:lang w:val="en-US" w:eastAsia="zh-CN"/>
        </w:rPr>
      </w:pPr>
      <w:r>
        <w:rPr>
          <w:rFonts w:hint="eastAsia" w:ascii="宋体" w:hAnsi="宋体" w:cs="宋体"/>
          <w:b/>
          <w:kern w:val="0"/>
          <w:szCs w:val="21"/>
        </w:rPr>
        <w:t xml:space="preserve">第三章 </w:t>
      </w:r>
      <w:r>
        <w:rPr>
          <w:rFonts w:hint="eastAsia" w:ascii="宋体" w:hAnsi="宋体" w:cs="宋体"/>
          <w:b/>
          <w:kern w:val="0"/>
          <w:szCs w:val="21"/>
          <w:lang w:val="en-US" w:eastAsia="zh-CN"/>
        </w:rPr>
        <w:t>如何提供支撑论点</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论证的类型；</w:t>
      </w:r>
    </w:p>
    <w:p>
      <w:pPr>
        <w:widowControl/>
        <w:spacing w:line="360" w:lineRule="auto"/>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撰写论据中心句</w:t>
      </w:r>
      <w:r>
        <w:rPr>
          <w:rFonts w:hint="eastAsia" w:ascii="宋体" w:hAnsi="宋体" w:cs="宋体"/>
          <w:kern w:val="0"/>
          <w:szCs w:val="21"/>
        </w:rPr>
        <w:t>；</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撰写论据中心句。</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论证的类型。</w:t>
      </w:r>
    </w:p>
    <w:p>
      <w:pPr>
        <w:widowControl/>
        <w:spacing w:line="360" w:lineRule="auto"/>
        <w:jc w:val="left"/>
        <w:rPr>
          <w:rFonts w:hint="default" w:ascii="宋体" w:hAnsi="宋体" w:cs="宋体"/>
          <w:kern w:val="0"/>
          <w:szCs w:val="21"/>
          <w:lang w:val="en-US" w:eastAsia="zh-CN"/>
        </w:rPr>
      </w:pPr>
    </w:p>
    <w:p>
      <w:pPr>
        <w:widowControl/>
        <w:spacing w:line="360" w:lineRule="auto"/>
        <w:jc w:val="center"/>
        <w:rPr>
          <w:rFonts w:hint="default" w:ascii="宋体" w:hAnsi="宋体" w:eastAsia="宋体" w:cs="宋体"/>
          <w:b/>
          <w:kern w:val="0"/>
          <w:szCs w:val="21"/>
          <w:lang w:val="en-US" w:eastAsia="zh-CN"/>
        </w:rPr>
      </w:pPr>
      <w:r>
        <w:rPr>
          <w:rFonts w:hint="eastAsia" w:ascii="宋体" w:hAnsi="宋体" w:cs="宋体"/>
          <w:b/>
          <w:kern w:val="0"/>
          <w:szCs w:val="21"/>
        </w:rPr>
        <w:t xml:space="preserve">第四章 </w:t>
      </w:r>
      <w:r>
        <w:rPr>
          <w:rFonts w:hint="eastAsia" w:ascii="宋体" w:hAnsi="宋体" w:cs="宋体"/>
          <w:b/>
          <w:kern w:val="0"/>
          <w:szCs w:val="21"/>
          <w:lang w:val="en-US" w:eastAsia="zh-CN"/>
        </w:rPr>
        <w:t>如何反驳</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预测反面论点</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辨认论证中的反驳</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学会有力反驳</w:t>
      </w:r>
      <w:r>
        <w:rPr>
          <w:rFonts w:hint="eastAsia" w:ascii="宋体" w:hAnsi="宋体" w:cs="宋体"/>
          <w:kern w:val="0"/>
          <w:szCs w:val="21"/>
        </w:rPr>
        <w:t>。</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学会有力反驳。</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预测反面论点</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辨认论证中的反驳。</w:t>
      </w:r>
    </w:p>
    <w:p>
      <w:pPr>
        <w:widowControl/>
        <w:spacing w:line="360" w:lineRule="auto"/>
        <w:jc w:val="left"/>
        <w:rPr>
          <w:rFonts w:ascii="宋体" w:hAnsi="宋体" w:cs="宋体"/>
          <w:kern w:val="0"/>
          <w:szCs w:val="21"/>
        </w:rPr>
      </w:pPr>
    </w:p>
    <w:p>
      <w:pPr>
        <w:widowControl/>
        <w:spacing w:line="360" w:lineRule="auto"/>
        <w:jc w:val="center"/>
        <w:rPr>
          <w:rFonts w:hint="default" w:ascii="宋体" w:hAnsi="宋体" w:eastAsia="宋体" w:cs="宋体"/>
          <w:b/>
          <w:kern w:val="0"/>
          <w:szCs w:val="21"/>
          <w:lang w:val="en-US" w:eastAsia="zh-CN"/>
        </w:rPr>
      </w:pPr>
      <w:r>
        <w:rPr>
          <w:rFonts w:hint="eastAsia" w:ascii="宋体" w:hAnsi="宋体" w:cs="宋体"/>
          <w:b/>
          <w:kern w:val="0"/>
          <w:szCs w:val="21"/>
        </w:rPr>
        <w:t xml:space="preserve">第五章 </w:t>
      </w:r>
      <w:r>
        <w:rPr>
          <w:rFonts w:hint="eastAsia" w:ascii="宋体" w:hAnsi="宋体" w:cs="宋体"/>
          <w:b/>
          <w:kern w:val="0"/>
          <w:szCs w:val="21"/>
          <w:lang w:val="en-US" w:eastAsia="zh-CN"/>
        </w:rPr>
        <w:t>如何论证</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有效论证的原则</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不同论证模式</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评估论证的有效性</w:t>
      </w:r>
      <w:r>
        <w:rPr>
          <w:rFonts w:hint="eastAsia" w:ascii="宋体" w:hAnsi="宋体" w:cs="宋体"/>
          <w:kern w:val="0"/>
          <w:szCs w:val="21"/>
        </w:rPr>
        <w:t>。</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（1）有效论证的原则</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（2）不同论证模式</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（3）评估论证的有效性</w:t>
      </w:r>
      <w:r>
        <w:rPr>
          <w:rFonts w:hint="eastAsia" w:ascii="宋体" w:hAnsi="宋体" w:cs="宋体"/>
          <w:kern w:val="0"/>
          <w:szCs w:val="21"/>
        </w:rPr>
        <w:t>。</w:t>
      </w:r>
    </w:p>
    <w:p>
      <w:pPr>
        <w:widowControl/>
        <w:spacing w:line="360" w:lineRule="auto"/>
        <w:jc w:val="left"/>
        <w:rPr>
          <w:rFonts w:ascii="宋体" w:hAnsi="宋体" w:cs="宋体"/>
          <w:kern w:val="0"/>
          <w:szCs w:val="21"/>
        </w:rPr>
      </w:pPr>
    </w:p>
    <w:p>
      <w:pPr>
        <w:widowControl/>
        <w:numPr>
          <w:ilvl w:val="0"/>
          <w:numId w:val="3"/>
        </w:numPr>
        <w:spacing w:line="360" w:lineRule="auto"/>
        <w:jc w:val="center"/>
        <w:rPr>
          <w:rFonts w:hint="eastAsia" w:ascii="宋体" w:hAnsi="宋体" w:cs="宋体"/>
          <w:b/>
          <w:kern w:val="0"/>
          <w:szCs w:val="21"/>
          <w:lang w:val="en-US" w:eastAsia="zh-CN"/>
        </w:rPr>
      </w:pPr>
      <w:r>
        <w:rPr>
          <w:rFonts w:hint="eastAsia" w:ascii="宋体" w:hAnsi="宋体" w:cs="宋体"/>
          <w:b/>
          <w:kern w:val="0"/>
          <w:szCs w:val="21"/>
        </w:rPr>
        <w:t xml:space="preserve"> </w:t>
      </w:r>
      <w:r>
        <w:rPr>
          <w:rFonts w:hint="eastAsia" w:ascii="宋体" w:hAnsi="宋体" w:cs="宋体"/>
          <w:b/>
          <w:kern w:val="0"/>
          <w:szCs w:val="21"/>
          <w:lang w:val="en-US" w:eastAsia="zh-CN"/>
        </w:rPr>
        <w:t>避免逻辑谬误</w:t>
      </w:r>
    </w:p>
    <w:p>
      <w:pPr>
        <w:widowControl/>
        <w:numPr>
          <w:ilvl w:val="0"/>
          <w:numId w:val="0"/>
        </w:numPr>
        <w:spacing w:line="360" w:lineRule="auto"/>
        <w:jc w:val="center"/>
        <w:rPr>
          <w:rFonts w:hint="eastAsia" w:ascii="宋体" w:hAnsi="宋体" w:cs="宋体"/>
          <w:b/>
          <w:kern w:val="0"/>
          <w:szCs w:val="21"/>
          <w:lang w:val="en-US" w:eastAsia="zh-CN"/>
        </w:rPr>
      </w:pPr>
      <w:r>
        <w:rPr>
          <w:rFonts w:hint="eastAsia" w:ascii="宋体" w:hAnsi="宋体" w:cs="宋体"/>
          <w:b/>
          <w:kern w:val="0"/>
          <w:szCs w:val="21"/>
          <w:lang w:val="en-US" w:eastAsia="zh-CN"/>
        </w:rPr>
        <w:t>（不作为考核内容）</w:t>
      </w:r>
    </w:p>
    <w:p>
      <w:pPr>
        <w:widowControl/>
        <w:numPr>
          <w:ilvl w:val="0"/>
          <w:numId w:val="0"/>
        </w:numPr>
        <w:spacing w:line="360" w:lineRule="auto"/>
        <w:jc w:val="center"/>
        <w:rPr>
          <w:rFonts w:hint="default" w:ascii="宋体" w:hAnsi="宋体" w:cs="宋体"/>
          <w:b/>
          <w:kern w:val="0"/>
          <w:szCs w:val="21"/>
          <w:lang w:val="en-US" w:eastAsia="zh-CN"/>
        </w:rPr>
      </w:pPr>
    </w:p>
    <w:p>
      <w:pPr>
        <w:widowControl/>
        <w:spacing w:line="360" w:lineRule="auto"/>
        <w:jc w:val="center"/>
        <w:rPr>
          <w:rFonts w:hint="default" w:ascii="宋体" w:hAnsi="宋体" w:eastAsia="宋体" w:cs="宋体"/>
          <w:b/>
          <w:kern w:val="0"/>
          <w:szCs w:val="21"/>
          <w:lang w:val="en-US" w:eastAsia="zh-CN"/>
        </w:rPr>
      </w:pPr>
      <w:r>
        <w:rPr>
          <w:rFonts w:hint="eastAsia" w:ascii="宋体" w:hAnsi="宋体" w:cs="宋体"/>
          <w:b/>
          <w:kern w:val="0"/>
          <w:szCs w:val="21"/>
        </w:rPr>
        <w:t xml:space="preserve">第七章  </w:t>
      </w:r>
      <w:r>
        <w:rPr>
          <w:rFonts w:hint="eastAsia" w:ascii="宋体" w:hAnsi="宋体" w:cs="宋体"/>
          <w:b/>
          <w:kern w:val="0"/>
          <w:szCs w:val="21"/>
          <w:lang w:val="en-US" w:eastAsia="zh-CN"/>
        </w:rPr>
        <w:t>如何评估论据</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论据的类型</w:t>
      </w:r>
      <w:r>
        <w:rPr>
          <w:rFonts w:hint="eastAsia" w:ascii="宋体" w:hAnsi="宋体" w:cs="宋体"/>
          <w:kern w:val="0"/>
          <w:szCs w:val="21"/>
        </w:rPr>
        <w:t>；</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判断论据是否有效且足够；</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3、选择有关、有效、足够的论据</w:t>
      </w:r>
      <w:r>
        <w:rPr>
          <w:rFonts w:hint="eastAsia" w:ascii="宋体" w:hAnsi="宋体" w:cs="宋体"/>
          <w:kern w:val="0"/>
          <w:szCs w:val="21"/>
        </w:rPr>
        <w:t>。</w:t>
      </w:r>
    </w:p>
    <w:p>
      <w:pPr>
        <w:widowControl/>
        <w:spacing w:line="360" w:lineRule="auto"/>
        <w:jc w:val="left"/>
        <w:rPr>
          <w:rFonts w:ascii="宋体" w:hAnsi="宋体" w:cs="宋体"/>
          <w:b/>
          <w:kern w:val="0"/>
          <w:szCs w:val="21"/>
        </w:rPr>
      </w:pPr>
      <w:r>
        <w:rPr>
          <w:rFonts w:hint="eastAsia" w:ascii="宋体" w:hAnsi="宋体" w:cs="宋体"/>
          <w:b/>
          <w:kern w:val="0"/>
          <w:szCs w:val="21"/>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选择有关、有效、足够的论据</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（1）论据的类型</w:t>
      </w:r>
      <w:r>
        <w:rPr>
          <w:rFonts w:hint="eastAsia" w:ascii="宋体" w:hAnsi="宋体" w:cs="宋体"/>
          <w:kern w:val="0"/>
          <w:szCs w:val="21"/>
        </w:rPr>
        <w:t>；</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lang w:val="en-US" w:eastAsia="zh-CN"/>
        </w:rPr>
        <w:t>判断论据是否有效且足够。</w:t>
      </w:r>
    </w:p>
    <w:p>
      <w:pPr>
        <w:widowControl/>
        <w:spacing w:line="360" w:lineRule="auto"/>
        <w:jc w:val="left"/>
        <w:rPr>
          <w:rFonts w:hint="eastAsia" w:ascii="宋体" w:hAnsi="宋体" w:cs="宋体"/>
          <w:kern w:val="0"/>
          <w:szCs w:val="21"/>
          <w:lang w:val="en-US" w:eastAsia="zh-CN"/>
        </w:rPr>
      </w:pPr>
    </w:p>
    <w:p>
      <w:pPr>
        <w:widowControl/>
        <w:spacing w:line="360" w:lineRule="auto"/>
        <w:jc w:val="center"/>
        <w:rPr>
          <w:rFonts w:hint="default" w:ascii="宋体" w:hAnsi="宋体" w:eastAsia="宋体" w:cs="宋体"/>
          <w:b/>
          <w:kern w:val="0"/>
          <w:szCs w:val="21"/>
          <w:lang w:val="en-US" w:eastAsia="zh-CN"/>
        </w:rPr>
      </w:pPr>
      <w:r>
        <w:rPr>
          <w:rFonts w:hint="eastAsia" w:ascii="宋体" w:hAnsi="宋体" w:cs="宋体"/>
          <w:b/>
          <w:kern w:val="0"/>
          <w:szCs w:val="21"/>
        </w:rPr>
        <w:t xml:space="preserve">第八章 </w:t>
      </w:r>
      <w:r>
        <w:rPr>
          <w:rFonts w:hint="eastAsia" w:ascii="宋体" w:hAnsi="宋体" w:cs="宋体"/>
          <w:b/>
          <w:kern w:val="0"/>
          <w:szCs w:val="21"/>
          <w:lang w:val="en-US" w:eastAsia="zh-CN"/>
        </w:rPr>
        <w:t>前后一致和连贯</w:t>
      </w:r>
    </w:p>
    <w:p>
      <w:pPr>
        <w:widowControl/>
        <w:spacing w:line="360" w:lineRule="auto"/>
        <w:jc w:val="left"/>
        <w:rPr>
          <w:rFonts w:ascii="宋体" w:hAnsi="宋体" w:cs="宋体"/>
          <w:b/>
          <w:kern w:val="0"/>
          <w:szCs w:val="21"/>
        </w:rPr>
      </w:pPr>
      <w:r>
        <w:rPr>
          <w:rFonts w:hint="eastAsia" w:ascii="宋体" w:hAnsi="宋体" w:cs="宋体"/>
          <w:b/>
          <w:kern w:val="0"/>
          <w:szCs w:val="21"/>
        </w:rPr>
        <w:t>一、考核知识点</w:t>
      </w:r>
    </w:p>
    <w:p>
      <w:pPr>
        <w:widowControl/>
        <w:spacing w:line="360" w:lineRule="auto"/>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理解前后一致和连贯</w:t>
      </w:r>
      <w:r>
        <w:rPr>
          <w:rFonts w:hint="eastAsia" w:ascii="宋体" w:hAnsi="宋体" w:cs="宋体"/>
          <w:kern w:val="0"/>
          <w:szCs w:val="21"/>
        </w:rPr>
        <w:t>；</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保持前后一致和连贯性的手段；</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3、修改不一致和不连贯的作文</w:t>
      </w:r>
      <w:r>
        <w:rPr>
          <w:rFonts w:hint="eastAsia" w:ascii="宋体" w:hAnsi="宋体" w:cs="宋体"/>
          <w:kern w:val="0"/>
          <w:szCs w:val="21"/>
        </w:rPr>
        <w:t>。</w:t>
      </w:r>
    </w:p>
    <w:p>
      <w:pPr>
        <w:spacing w:line="360" w:lineRule="auto"/>
        <w:jc w:val="left"/>
        <w:rPr>
          <w:rFonts w:ascii="Times New Roman" w:hAnsi="Times New Roman"/>
          <w:b/>
          <w:sz w:val="24"/>
          <w:szCs w:val="24"/>
        </w:rPr>
      </w:pPr>
      <w:r>
        <w:rPr>
          <w:rFonts w:hint="eastAsia" w:ascii="Times New Roman" w:hAnsi="Times New Roman"/>
          <w:b/>
          <w:sz w:val="24"/>
          <w:szCs w:val="24"/>
        </w:rPr>
        <w:t>二、考核要求</w:t>
      </w:r>
    </w:p>
    <w:p>
      <w:pPr>
        <w:widowControl/>
        <w:spacing w:line="360" w:lineRule="auto"/>
        <w:jc w:val="left"/>
        <w:rPr>
          <w:rFonts w:ascii="宋体" w:hAnsi="宋体" w:cs="宋体"/>
          <w:kern w:val="0"/>
          <w:szCs w:val="21"/>
        </w:rPr>
      </w:pPr>
      <w:r>
        <w:rPr>
          <w:rFonts w:hint="eastAsia" w:ascii="宋体" w:hAnsi="宋体" w:cs="宋体"/>
          <w:kern w:val="0"/>
          <w:szCs w:val="21"/>
        </w:rPr>
        <w:t>1、领会并运用</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（1）保持前后一致和连贯性的手段；</w:t>
      </w:r>
    </w:p>
    <w:p>
      <w:pPr>
        <w:widowControl/>
        <w:spacing w:line="360" w:lineRule="auto"/>
        <w:jc w:val="left"/>
        <w:rPr>
          <w:rFonts w:hint="eastAsia" w:ascii="宋体" w:hAnsi="宋体" w:cs="宋体"/>
          <w:kern w:val="0"/>
          <w:szCs w:val="21"/>
        </w:rPr>
      </w:pPr>
      <w:r>
        <w:rPr>
          <w:rFonts w:hint="eastAsia" w:ascii="宋体" w:hAnsi="宋体" w:cs="宋体"/>
          <w:kern w:val="0"/>
          <w:szCs w:val="21"/>
          <w:lang w:val="en-US" w:eastAsia="zh-CN"/>
        </w:rPr>
        <w:t>（2）修改不一致和不连贯的作文</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2、领会</w:t>
      </w:r>
    </w:p>
    <w:p>
      <w:pPr>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理解前后一致和连贯。</w:t>
      </w:r>
    </w:p>
    <w:p>
      <w:pPr>
        <w:spacing w:line="360" w:lineRule="auto"/>
        <w:jc w:val="left"/>
        <w:rPr>
          <w:rFonts w:ascii="Times New Roman" w:hAnsi="Times New Roman"/>
          <w:b/>
          <w:sz w:val="24"/>
          <w:szCs w:val="24"/>
        </w:rPr>
      </w:pPr>
    </w:p>
    <w:p>
      <w:pPr>
        <w:spacing w:line="360" w:lineRule="auto"/>
        <w:jc w:val="center"/>
        <w:rPr>
          <w:rFonts w:ascii="Times New Roman" w:hAnsi="Times New Roman"/>
          <w:b/>
          <w:sz w:val="30"/>
          <w:szCs w:val="30"/>
        </w:rPr>
      </w:pPr>
      <w:r>
        <w:rPr>
          <w:rFonts w:hint="eastAsia" w:ascii="Times New Roman" w:hAnsi="Times New Roman"/>
          <w:b/>
          <w:sz w:val="30"/>
          <w:szCs w:val="30"/>
          <w:highlight w:val="yellow"/>
        </w:rPr>
        <w:t>III．考试形式及试卷结构</w:t>
      </w:r>
    </w:p>
    <w:p>
      <w:pPr>
        <w:pStyle w:val="11"/>
        <w:numPr>
          <w:ilvl w:val="0"/>
          <w:numId w:val="4"/>
        </w:numPr>
        <w:spacing w:line="360" w:lineRule="auto"/>
        <w:ind w:firstLineChars="0"/>
        <w:rPr>
          <w:rFonts w:ascii="Times New Roman" w:hAnsi="Times New Roman"/>
          <w:szCs w:val="21"/>
        </w:rPr>
      </w:pPr>
      <w:r>
        <w:rPr>
          <w:rFonts w:hint="eastAsia" w:ascii="Times New Roman" w:hAnsi="Times New Roman"/>
          <w:szCs w:val="21"/>
        </w:rPr>
        <w:t>考试形式为闭卷，笔试，考试时间为120分钟，试卷满分为100分。</w:t>
      </w:r>
    </w:p>
    <w:p>
      <w:pPr>
        <w:pStyle w:val="11"/>
        <w:numPr>
          <w:ilvl w:val="0"/>
          <w:numId w:val="4"/>
        </w:numPr>
        <w:spacing w:line="360" w:lineRule="auto"/>
        <w:ind w:firstLineChars="0"/>
        <w:rPr>
          <w:rFonts w:ascii="Times New Roman" w:hAnsi="Times New Roman"/>
          <w:szCs w:val="21"/>
        </w:rPr>
      </w:pPr>
      <w:r>
        <w:rPr>
          <w:rFonts w:hint="eastAsia" w:ascii="Times New Roman" w:hAnsi="Times New Roman"/>
          <w:szCs w:val="21"/>
        </w:rPr>
        <w:t>试卷内容比例：第一部分占30%，第二部分占30%，第三部分占40%。</w:t>
      </w:r>
    </w:p>
    <w:p>
      <w:pPr>
        <w:pStyle w:val="11"/>
        <w:numPr>
          <w:ilvl w:val="0"/>
          <w:numId w:val="4"/>
        </w:numPr>
        <w:spacing w:line="360" w:lineRule="auto"/>
        <w:ind w:firstLineChars="0"/>
        <w:rPr>
          <w:rFonts w:ascii="Times New Roman" w:hAnsi="Times New Roman"/>
          <w:szCs w:val="21"/>
        </w:rPr>
      </w:pPr>
      <w:r>
        <w:rPr>
          <w:rFonts w:hint="eastAsia" w:ascii="Times New Roman" w:hAnsi="Times New Roman"/>
          <w:szCs w:val="21"/>
        </w:rPr>
        <w:t>试卷结构：选词填空10%，完形填空20%，段落写作20%，命题作文（商务相关话题）50%。</w:t>
      </w:r>
    </w:p>
    <w:p>
      <w:pPr>
        <w:pStyle w:val="11"/>
        <w:numPr>
          <w:ilvl w:val="0"/>
          <w:numId w:val="4"/>
        </w:numPr>
        <w:spacing w:line="360" w:lineRule="auto"/>
        <w:ind w:firstLineChars="0"/>
        <w:rPr>
          <w:rFonts w:ascii="Times New Roman" w:hAnsi="Times New Roman"/>
          <w:szCs w:val="21"/>
        </w:rPr>
      </w:pPr>
      <w:r>
        <w:rPr>
          <w:rFonts w:hint="eastAsia" w:ascii="Times New Roman" w:hAnsi="Times New Roman"/>
          <w:szCs w:val="21"/>
        </w:rPr>
        <w:t>试卷难易比例：易、中、难分别为30%、50%、20%。</w:t>
      </w: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jc w:val="center"/>
        <w:rPr>
          <w:rFonts w:ascii="Times New Roman" w:hAnsi="Times New Roman"/>
          <w:b/>
          <w:sz w:val="30"/>
          <w:szCs w:val="30"/>
        </w:rPr>
      </w:pPr>
      <w:r>
        <w:rPr>
          <w:rFonts w:hint="eastAsia" w:ascii="Times New Roman" w:hAnsi="Times New Roman"/>
          <w:b/>
          <w:sz w:val="30"/>
          <w:szCs w:val="30"/>
          <w:highlight w:val="yellow"/>
        </w:rPr>
        <w:t>IV．参考书目</w:t>
      </w:r>
    </w:p>
    <w:p>
      <w:pPr>
        <w:spacing w:line="360" w:lineRule="auto"/>
        <w:jc w:val="left"/>
        <w:rPr>
          <w:rFonts w:hint="eastAsia" w:ascii="Times New Roman" w:hAnsi="Times New Roman"/>
          <w:szCs w:val="21"/>
        </w:rPr>
      </w:pPr>
      <w:bookmarkStart w:id="0" w:name="_GoBack"/>
      <w:r>
        <w:rPr>
          <w:rFonts w:hint="eastAsia" w:ascii="Times New Roman" w:hAnsi="Times New Roman"/>
          <w:szCs w:val="21"/>
        </w:rPr>
        <w:t xml:space="preserve">《大学思辨英语教程写作1》（第一版），总主编孙有中,主编李莉文,外语教学与研究出版社,2015年3月 </w:t>
      </w:r>
    </w:p>
    <w:p>
      <w:pPr>
        <w:spacing w:line="360" w:lineRule="auto"/>
        <w:jc w:val="left"/>
        <w:rPr>
          <w:rFonts w:hint="eastAsia" w:ascii="Times New Roman" w:hAnsi="Times New Roman"/>
          <w:szCs w:val="21"/>
        </w:rPr>
      </w:pPr>
      <w:r>
        <w:rPr>
          <w:rFonts w:hint="eastAsia" w:ascii="Times New Roman" w:hAnsi="Times New Roman"/>
          <w:szCs w:val="21"/>
        </w:rPr>
        <w:t xml:space="preserve">《大学思辨英语教程写作2》（第一版），总主编孙有中,主编李莉文，外语教学与研究出版社,,2015年12月（2017年10月重印） </w:t>
      </w:r>
    </w:p>
    <w:p>
      <w:pPr>
        <w:spacing w:line="360" w:lineRule="auto"/>
        <w:jc w:val="left"/>
        <w:rPr>
          <w:rFonts w:hint="eastAsia" w:ascii="Times New Roman" w:hAnsi="Times New Roman"/>
          <w:szCs w:val="21"/>
        </w:rPr>
      </w:pPr>
      <w:r>
        <w:rPr>
          <w:rFonts w:hint="eastAsia" w:ascii="Times New Roman" w:hAnsi="Times New Roman"/>
          <w:szCs w:val="21"/>
        </w:rPr>
        <w:t xml:space="preserve">《大学思辨英语教程写作3》（第一版），总主编孙有中，主编李莉文，外语教学与研究出版社,2016年5月（2019年5月重印） </w:t>
      </w:r>
    </w:p>
    <w:bookmarkEnd w:id="0"/>
    <w:p>
      <w:pPr>
        <w:spacing w:line="360" w:lineRule="auto"/>
        <w:jc w:val="center"/>
        <w:rPr>
          <w:rFonts w:ascii="Times New Roman" w:hAnsi="Times New Roman"/>
          <w:b/>
          <w:sz w:val="30"/>
          <w:szCs w:val="30"/>
        </w:rPr>
      </w:pPr>
      <w:r>
        <w:rPr>
          <w:rFonts w:hint="eastAsia" w:ascii="Times New Roman" w:hAnsi="Times New Roman"/>
          <w:b/>
          <w:sz w:val="30"/>
          <w:szCs w:val="30"/>
          <w:highlight w:val="yellow"/>
        </w:rPr>
        <w:t>V. 题型示例</w:t>
      </w:r>
    </w:p>
    <w:p>
      <w:pPr>
        <w:pStyle w:val="5"/>
        <w:shd w:val="clear" w:color="auto" w:fill="FFFFFF"/>
        <w:tabs>
          <w:tab w:val="left" w:pos="0"/>
        </w:tabs>
        <w:snapToGrid w:val="0"/>
        <w:spacing w:before="0" w:beforeAutospacing="0" w:after="0" w:afterAutospacing="0" w:line="360" w:lineRule="auto"/>
        <w:jc w:val="both"/>
        <w:rPr>
          <w:rFonts w:ascii="Times New Roman" w:hAnsi="Times New Roman" w:cs="Times New Roman"/>
          <w:b/>
          <w:kern w:val="2"/>
          <w:sz w:val="21"/>
          <w:szCs w:val="21"/>
        </w:rPr>
      </w:pPr>
      <w:r>
        <w:rPr>
          <w:rFonts w:ascii="Times New Roman" w:hAnsi="Times New Roman" w:cs="Times New Roman"/>
          <w:b/>
          <w:kern w:val="2"/>
          <w:sz w:val="21"/>
          <w:szCs w:val="21"/>
        </w:rPr>
        <w:t xml:space="preserve">Part </w:t>
      </w:r>
      <w:r>
        <w:rPr>
          <w:rFonts w:ascii="Times New Roman" w:hAnsi="Times New Roman" w:cs="Times New Roman"/>
          <w:b/>
          <w:kern w:val="2"/>
          <w:sz w:val="21"/>
          <w:szCs w:val="21"/>
        </w:rPr>
        <w:fldChar w:fldCharType="begin"/>
      </w:r>
      <w:r>
        <w:rPr>
          <w:rFonts w:ascii="Times New Roman" w:hAnsi="Times New Roman" w:cs="Times New Roman"/>
          <w:b/>
          <w:kern w:val="2"/>
          <w:sz w:val="21"/>
          <w:szCs w:val="21"/>
        </w:rPr>
        <w:instrText xml:space="preserve"> </w:instrText>
      </w:r>
      <w:r>
        <w:rPr>
          <w:rFonts w:hint="eastAsia" w:ascii="Times New Roman" w:hAnsi="Times New Roman" w:cs="Times New Roman"/>
          <w:b/>
          <w:kern w:val="2"/>
          <w:sz w:val="21"/>
          <w:szCs w:val="21"/>
        </w:rPr>
        <w:instrText xml:space="preserve">= 1 \* ROMAN</w:instrText>
      </w:r>
      <w:r>
        <w:rPr>
          <w:rFonts w:ascii="Times New Roman" w:hAnsi="Times New Roman" w:cs="Times New Roman"/>
          <w:b/>
          <w:kern w:val="2"/>
          <w:sz w:val="21"/>
          <w:szCs w:val="21"/>
        </w:rPr>
        <w:instrText xml:space="preserve"> </w:instrText>
      </w:r>
      <w:r>
        <w:rPr>
          <w:rFonts w:ascii="Times New Roman" w:hAnsi="Times New Roman" w:cs="Times New Roman"/>
          <w:b/>
          <w:kern w:val="2"/>
          <w:sz w:val="21"/>
          <w:szCs w:val="21"/>
        </w:rPr>
        <w:fldChar w:fldCharType="separate"/>
      </w:r>
      <w:r>
        <w:rPr>
          <w:rFonts w:ascii="Times New Roman" w:hAnsi="Times New Roman" w:cs="Times New Roman"/>
          <w:b/>
          <w:kern w:val="2"/>
          <w:sz w:val="21"/>
          <w:szCs w:val="21"/>
        </w:rPr>
        <w:t>I</w:t>
      </w:r>
      <w:r>
        <w:rPr>
          <w:rFonts w:ascii="Times New Roman" w:hAnsi="Times New Roman" w:cs="Times New Roman"/>
          <w:b/>
          <w:kern w:val="2"/>
          <w:sz w:val="21"/>
          <w:szCs w:val="21"/>
        </w:rPr>
        <w:fldChar w:fldCharType="end"/>
      </w:r>
      <w:r>
        <w:rPr>
          <w:rFonts w:hint="eastAsia" w:ascii="Times New Roman" w:hAnsi="Times New Roman" w:cs="Times New Roman"/>
          <w:b/>
          <w:kern w:val="2"/>
          <w:sz w:val="21"/>
          <w:szCs w:val="21"/>
        </w:rPr>
        <w:t>. Choose the more suitable word from the two provided for each blank in the following sentences. (10%)</w:t>
      </w:r>
    </w:p>
    <w:p>
      <w:pPr>
        <w:numPr>
          <w:ilvl w:val="0"/>
          <w:numId w:val="5"/>
        </w:numPr>
        <w:spacing w:line="360" w:lineRule="auto"/>
        <w:rPr>
          <w:rFonts w:ascii="Times New Roman" w:hAnsi="Times New Roman"/>
          <w:color w:val="000000"/>
          <w:kern w:val="0"/>
          <w:szCs w:val="21"/>
        </w:rPr>
      </w:pPr>
      <w:r>
        <w:rPr>
          <w:rFonts w:ascii="Times New Roman" w:hAnsi="Times New Roman"/>
          <w:color w:val="000000"/>
          <w:kern w:val="0"/>
          <w:szCs w:val="21"/>
        </w:rPr>
        <w:t>____________</w:t>
      </w:r>
      <w:r>
        <w:rPr>
          <w:rFonts w:hint="eastAsia" w:ascii="Times New Roman" w:hAnsi="Times New Roman"/>
          <w:color w:val="000000"/>
          <w:kern w:val="0"/>
          <w:szCs w:val="21"/>
        </w:rPr>
        <w:t xml:space="preserve"> </w:t>
      </w:r>
      <w:r>
        <w:rPr>
          <w:rFonts w:ascii="Times New Roman" w:hAnsi="Times New Roman"/>
          <w:color w:val="000000"/>
          <w:kern w:val="0"/>
          <w:szCs w:val="21"/>
        </w:rPr>
        <w:t>(As, Like)</w:t>
      </w:r>
      <w:r>
        <w:rPr>
          <w:rFonts w:hint="eastAsia" w:ascii="Times New Roman" w:hAnsi="Times New Roman"/>
          <w:color w:val="000000"/>
          <w:kern w:val="0"/>
          <w:szCs w:val="21"/>
        </w:rPr>
        <w:t xml:space="preserve"> a friend </w:t>
      </w:r>
      <w:r>
        <w:rPr>
          <w:rFonts w:ascii="Times New Roman" w:hAnsi="Times New Roman"/>
          <w:color w:val="000000"/>
          <w:kern w:val="0"/>
          <w:szCs w:val="21"/>
        </w:rPr>
        <w:t>I</w:t>
      </w:r>
      <w:r>
        <w:rPr>
          <w:rFonts w:hint="eastAsia" w:ascii="Times New Roman" w:hAnsi="Times New Roman"/>
          <w:color w:val="000000"/>
          <w:kern w:val="0"/>
          <w:szCs w:val="21"/>
        </w:rPr>
        <w:t xml:space="preserve"> would advise you to stop smoking at once.</w:t>
      </w:r>
    </w:p>
    <w:p>
      <w:pPr>
        <w:spacing w:line="360" w:lineRule="auto"/>
        <w:ind w:left="360"/>
        <w:rPr>
          <w:rFonts w:ascii="Times New Roman" w:hAnsi="Times New Roman"/>
          <w:color w:val="000000"/>
          <w:kern w:val="0"/>
          <w:szCs w:val="21"/>
        </w:rPr>
      </w:pPr>
    </w:p>
    <w:p>
      <w:pPr>
        <w:tabs>
          <w:tab w:val="left" w:pos="2398"/>
          <w:tab w:val="left" w:pos="4320"/>
          <w:tab w:val="left" w:pos="6242"/>
        </w:tabs>
        <w:spacing w:line="360" w:lineRule="auto"/>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 2 \* ROMAN </w:instrText>
      </w:r>
      <w:r>
        <w:rPr>
          <w:rFonts w:ascii="Times New Roman" w:hAnsi="Times New Roman"/>
          <w:b/>
        </w:rPr>
        <w:fldChar w:fldCharType="separate"/>
      </w:r>
      <w:r>
        <w:rPr>
          <w:rFonts w:ascii="Times New Roman" w:hAnsi="Times New Roman"/>
          <w:b/>
        </w:rPr>
        <w:t>II</w:t>
      </w:r>
      <w:r>
        <w:rPr>
          <w:rFonts w:ascii="Times New Roman" w:hAnsi="Times New Roman"/>
          <w:b/>
        </w:rPr>
        <w:fldChar w:fldCharType="end"/>
      </w:r>
      <w:r>
        <w:rPr>
          <w:rFonts w:hint="eastAsia" w:ascii="Times New Roman" w:hAnsi="Times New Roman"/>
          <w:b/>
        </w:rPr>
        <w:t>.</w:t>
      </w:r>
      <w:r>
        <w:rPr>
          <w:rFonts w:ascii="Times New Roman" w:hAnsi="Times New Roman"/>
          <w:b/>
        </w:rPr>
        <w:t xml:space="preserve"> </w:t>
      </w:r>
      <w:r>
        <w:rPr>
          <w:rFonts w:hint="eastAsia" w:ascii="Times New Roman" w:hAnsi="Times New Roman"/>
          <w:b/>
        </w:rPr>
        <w:t>Decide which of the words given in the box below would best complete the passage if inserted in the corresponding blanks</w:t>
      </w:r>
      <w:r>
        <w:rPr>
          <w:rFonts w:ascii="Times New Roman" w:hAnsi="Times New Roman"/>
          <w:b/>
        </w:rPr>
        <w:t>. T</w:t>
      </w:r>
      <w:r>
        <w:rPr>
          <w:rFonts w:hint="eastAsia" w:ascii="Times New Roman" w:hAnsi="Times New Roman"/>
          <w:b/>
        </w:rPr>
        <w:t xml:space="preserve">he words can be used ONCE ONLY. </w:t>
      </w:r>
      <w:r>
        <w:rPr>
          <w:rFonts w:ascii="Times New Roman" w:hAnsi="Times New Roman"/>
          <w:b/>
        </w:rPr>
        <w:t>(20%)</w:t>
      </w:r>
    </w:p>
    <w:p>
      <w:pPr>
        <w:tabs>
          <w:tab w:val="left" w:pos="2398"/>
          <w:tab w:val="left" w:pos="4320"/>
          <w:tab w:val="left" w:pos="6242"/>
        </w:tabs>
        <w:spacing w:line="360" w:lineRule="auto"/>
        <w:rPr>
          <w:rFonts w:ascii="Times New Roman" w:hAnsi="Times New Roman"/>
          <w:color w:val="000000"/>
          <w:kern w:val="0"/>
          <w:szCs w:val="21"/>
        </w:rPr>
      </w:pPr>
      <w:r>
        <w:rPr>
          <w:rFonts w:hint="eastAsia" w:ascii="Times New Roman" w:hAnsi="Times New Roman"/>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65405</wp:posOffset>
                </wp:positionV>
                <wp:extent cx="5390515" cy="708025"/>
                <wp:effectExtent l="0" t="0" r="19685" b="158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90515" cy="708025"/>
                        </a:xfrm>
                        <a:prstGeom prst="rect">
                          <a:avLst/>
                        </a:prstGeom>
                        <a:solidFill>
                          <a:srgbClr val="FFFFFF"/>
                        </a:solidFill>
                        <a:ln w="9525">
                          <a:solidFill>
                            <a:srgbClr val="000000"/>
                          </a:solidFill>
                          <a:miter lim="800000"/>
                        </a:ln>
                      </wps:spPr>
                      <wps:txbx>
                        <w:txbxContent>
                          <w:p>
                            <w:pPr>
                              <w:rPr>
                                <w:rFonts w:ascii="Times New Roman" w:hAnsi="Times New Roman"/>
                                <w:color w:val="000000"/>
                                <w:szCs w:val="21"/>
                              </w:rPr>
                            </w:pPr>
                            <w:r>
                              <w:rPr>
                                <w:rFonts w:ascii="Times New Roman" w:hAnsi="Times New Roman"/>
                                <w:color w:val="000000"/>
                                <w:szCs w:val="21"/>
                              </w:rPr>
                              <w:t xml:space="preserve">A. </w:t>
                            </w:r>
                            <w:r>
                              <w:rPr>
                                <w:rFonts w:hint="eastAsia" w:ascii="Times New Roman" w:hAnsi="Times New Roman"/>
                                <w:color w:val="000000"/>
                                <w:szCs w:val="21"/>
                              </w:rPr>
                              <w:t>as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w:t>
                            </w:r>
                            <w:r>
                              <w:rPr>
                                <w:rFonts w:hint="eastAsia" w:ascii="Times New Roman" w:hAnsi="Times New Roman"/>
                                <w:color w:val="000000"/>
                                <w:szCs w:val="21"/>
                              </w:rPr>
                              <w:t>aimless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w:t>
                            </w:r>
                            <w:r>
                              <w:rPr>
                                <w:rFonts w:hint="eastAsia" w:ascii="Times New Roman" w:hAnsi="Times New Roman"/>
                                <w:color w:val="000000"/>
                                <w:szCs w:val="21"/>
                              </w:rPr>
                              <w:t>bother</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D. </w:t>
                            </w:r>
                            <w:r>
                              <w:rPr>
                                <w:rFonts w:hint="eastAsia" w:ascii="Times New Roman" w:hAnsi="Times New Roman"/>
                                <w:color w:val="000000"/>
                                <w:szCs w:val="21"/>
                              </w:rPr>
                              <w:t>fast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E. </w:t>
                            </w:r>
                            <w:r>
                              <w:rPr>
                                <w:rFonts w:hint="eastAsia" w:ascii="Times New Roman" w:hAnsi="Times New Roman"/>
                                <w:color w:val="000000"/>
                                <w:szCs w:val="21"/>
                              </w:rPr>
                              <w:t>flight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F.</w:t>
                            </w:r>
                            <w:r>
                              <w:rPr>
                                <w:rFonts w:hint="eastAsia" w:ascii="Times New Roman" w:hAnsi="Times New Roman"/>
                                <w:color w:val="000000"/>
                                <w:szCs w:val="21"/>
                              </w:rPr>
                              <w:t xml:space="preserve"> helpless</w:t>
                            </w:r>
                          </w:p>
                          <w:p>
                            <w:pPr>
                              <w:rPr>
                                <w:rFonts w:ascii="Times New Roman" w:hAnsi="Times New Roman"/>
                                <w:color w:val="000000"/>
                                <w:szCs w:val="21"/>
                              </w:rPr>
                            </w:pPr>
                            <w:r>
                              <w:rPr>
                                <w:rFonts w:ascii="Times New Roman" w:hAnsi="Times New Roman"/>
                                <w:color w:val="000000"/>
                                <w:szCs w:val="21"/>
                              </w:rPr>
                              <w:t>G.</w:t>
                            </w:r>
                            <w:r>
                              <w:rPr>
                                <w:rFonts w:hint="eastAsia" w:ascii="Times New Roman" w:hAnsi="Times New Roman"/>
                                <w:color w:val="000000"/>
                                <w:szCs w:val="21"/>
                              </w:rPr>
                              <w:t xml:space="preserve"> trapped</w:t>
                            </w:r>
                            <w:r>
                              <w:rPr>
                                <w:rFonts w:hint="eastAsia" w:ascii="Times New Roman" w:hAnsi="Times New Roman"/>
                                <w:color w:val="000000"/>
                                <w:szCs w:val="21"/>
                              </w:rPr>
                              <w:tab/>
                            </w:r>
                            <w:r>
                              <w:rPr>
                                <w:rFonts w:ascii="Times New Roman" w:hAnsi="Times New Roman"/>
                                <w:color w:val="000000"/>
                                <w:szCs w:val="21"/>
                              </w:rPr>
                              <w:t xml:space="preserve">H. </w:t>
                            </w:r>
                            <w:r>
                              <w:rPr>
                                <w:rFonts w:hint="eastAsia" w:ascii="Times New Roman" w:hAnsi="Times New Roman"/>
                                <w:color w:val="000000"/>
                                <w:szCs w:val="21"/>
                              </w:rPr>
                              <w:t>levels</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I. </w:t>
                            </w:r>
                            <w:r>
                              <w:rPr>
                                <w:rFonts w:hint="eastAsia" w:ascii="Times New Roman" w:hAnsi="Times New Roman"/>
                                <w:color w:val="000000"/>
                                <w:szCs w:val="21"/>
                              </w:rPr>
                              <w:t>money-saving</w:t>
                            </w:r>
                            <w:r>
                              <w:rPr>
                                <w:rFonts w:hint="eastAsia" w:ascii="Times New Roman" w:hAnsi="Times New Roman"/>
                                <w:color w:val="000000"/>
                                <w:szCs w:val="21"/>
                              </w:rPr>
                              <w:tab/>
                            </w:r>
                            <w:r>
                              <w:rPr>
                                <w:rFonts w:ascii="Times New Roman" w:hAnsi="Times New Roman"/>
                                <w:color w:val="000000"/>
                                <w:szCs w:val="21"/>
                              </w:rPr>
                              <w:t xml:space="preserve">J. </w:t>
                            </w:r>
                            <w:r>
                              <w:rPr>
                                <w:rFonts w:hint="eastAsia" w:ascii="Times New Roman" w:hAnsi="Times New Roman"/>
                                <w:color w:val="000000"/>
                                <w:szCs w:val="21"/>
                              </w:rPr>
                              <w:t>pause</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K. </w:t>
                            </w:r>
                            <w:r>
                              <w:rPr>
                                <w:rFonts w:hint="eastAsia" w:ascii="Times New Roman" w:hAnsi="Times New Roman"/>
                                <w:color w:val="000000"/>
                                <w:szCs w:val="21"/>
                              </w:rPr>
                              <w:t>quite</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L. </w:t>
                            </w:r>
                            <w:r>
                              <w:rPr>
                                <w:rFonts w:hint="eastAsia" w:ascii="Times New Roman" w:hAnsi="Times New Roman"/>
                                <w:color w:val="000000"/>
                                <w:szCs w:val="21"/>
                              </w:rPr>
                              <w:t>stand by</w:t>
                            </w:r>
                          </w:p>
                          <w:p>
                            <w:pPr>
                              <w:rPr>
                                <w:rFonts w:ascii="Times New Roman" w:hAnsi="Times New Roman"/>
                                <w:color w:val="000000"/>
                                <w:szCs w:val="21"/>
                              </w:rPr>
                            </w:pPr>
                            <w:r>
                              <w:rPr>
                                <w:rFonts w:ascii="Times New Roman" w:hAnsi="Times New Roman"/>
                                <w:color w:val="000000"/>
                                <w:szCs w:val="21"/>
                              </w:rPr>
                              <w:t xml:space="preserve">M. </w:t>
                            </w:r>
                            <w:r>
                              <w:rPr>
                                <w:rFonts w:hint="eastAsia" w:ascii="Times New Roman" w:hAnsi="Times New Roman"/>
                                <w:color w:val="000000"/>
                                <w:szCs w:val="21"/>
                              </w:rPr>
                              <w:t>standstill</w:t>
                            </w:r>
                            <w:r>
                              <w:rPr>
                                <w:rFonts w:hint="eastAsia" w:ascii="Times New Roman" w:hAnsi="Times New Roman"/>
                                <w:color w:val="000000"/>
                                <w:szCs w:val="21"/>
                              </w:rPr>
                              <w:tab/>
                            </w:r>
                            <w:r>
                              <w:rPr>
                                <w:rFonts w:ascii="Times New Roman" w:hAnsi="Times New Roman"/>
                                <w:color w:val="000000"/>
                                <w:szCs w:val="21"/>
                              </w:rPr>
                              <w:t xml:space="preserve">N. </w:t>
                            </w:r>
                            <w:r>
                              <w:rPr>
                                <w:rFonts w:hint="eastAsia" w:ascii="Times New Roman" w:hAnsi="Times New Roman"/>
                                <w:color w:val="000000"/>
                                <w:szCs w:val="21"/>
                              </w:rPr>
                              <w:t>traffic</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O. </w:t>
                            </w:r>
                            <w:r>
                              <w:rPr>
                                <w:rFonts w:hint="eastAsia" w:ascii="Times New Roman" w:hAnsi="Times New Roman"/>
                                <w:color w:val="000000"/>
                                <w:szCs w:val="21"/>
                              </w:rPr>
                              <w:t>labor-saving</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55pt;margin-top:5.15pt;height:55.75pt;width:424.45pt;z-index:251659264;mso-width-relative:page;mso-height-relative:page;" fillcolor="#FFFFFF" filled="t" stroked="t" coordsize="21600,21600" o:gfxdata="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SmgMjV&#10;AAAACAEAAA8AAAAAAAAAAQAgAAAAIgAAAGRycy9kb3ducmV2LnhtbFBLAQIUABQAAAAIAIdO4kCe&#10;9xkRIwIAADkEAAAOAAAAAAAAAAEAIAAAACQBAABkcnMvZTJvRG9jLnhtbFBLBQYAAAAABgAGAFkB&#10;AAC5BQAAAAA=&#10;">
                <v:fill on="t" focussize="0,0"/>
                <v:stroke color="#000000" miterlimit="8" joinstyle="miter"/>
                <v:imagedata o:title=""/>
                <o:lock v:ext="edit" aspectratio="f"/>
                <v:textbox>
                  <w:txbxContent>
                    <w:p>
                      <w:pPr>
                        <w:rPr>
                          <w:rFonts w:ascii="Times New Roman" w:hAnsi="Times New Roman"/>
                          <w:color w:val="000000"/>
                          <w:szCs w:val="21"/>
                        </w:rPr>
                      </w:pPr>
                      <w:r>
                        <w:rPr>
                          <w:rFonts w:ascii="Times New Roman" w:hAnsi="Times New Roman"/>
                          <w:color w:val="000000"/>
                          <w:szCs w:val="21"/>
                        </w:rPr>
                        <w:t xml:space="preserve">A. </w:t>
                      </w:r>
                      <w:r>
                        <w:rPr>
                          <w:rFonts w:hint="eastAsia" w:ascii="Times New Roman" w:hAnsi="Times New Roman"/>
                          <w:color w:val="000000"/>
                          <w:szCs w:val="21"/>
                        </w:rPr>
                        <w:t>as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B. </w:t>
                      </w:r>
                      <w:r>
                        <w:rPr>
                          <w:rFonts w:hint="eastAsia" w:ascii="Times New Roman" w:hAnsi="Times New Roman"/>
                          <w:color w:val="000000"/>
                          <w:szCs w:val="21"/>
                        </w:rPr>
                        <w:t>aimless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C. </w:t>
                      </w:r>
                      <w:r>
                        <w:rPr>
                          <w:rFonts w:hint="eastAsia" w:ascii="Times New Roman" w:hAnsi="Times New Roman"/>
                          <w:color w:val="000000"/>
                          <w:szCs w:val="21"/>
                        </w:rPr>
                        <w:t>bother</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D. </w:t>
                      </w:r>
                      <w:r>
                        <w:rPr>
                          <w:rFonts w:hint="eastAsia" w:ascii="Times New Roman" w:hAnsi="Times New Roman"/>
                          <w:color w:val="000000"/>
                          <w:szCs w:val="21"/>
                        </w:rPr>
                        <w:t>fast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E. </w:t>
                      </w:r>
                      <w:r>
                        <w:rPr>
                          <w:rFonts w:hint="eastAsia" w:ascii="Times New Roman" w:hAnsi="Times New Roman"/>
                          <w:color w:val="000000"/>
                          <w:szCs w:val="21"/>
                        </w:rPr>
                        <w:t>flight</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F.</w:t>
                      </w:r>
                      <w:r>
                        <w:rPr>
                          <w:rFonts w:hint="eastAsia" w:ascii="Times New Roman" w:hAnsi="Times New Roman"/>
                          <w:color w:val="000000"/>
                          <w:szCs w:val="21"/>
                        </w:rPr>
                        <w:t xml:space="preserve"> helpless</w:t>
                      </w:r>
                    </w:p>
                    <w:p>
                      <w:pPr>
                        <w:rPr>
                          <w:rFonts w:ascii="Times New Roman" w:hAnsi="Times New Roman"/>
                          <w:color w:val="000000"/>
                          <w:szCs w:val="21"/>
                        </w:rPr>
                      </w:pPr>
                      <w:r>
                        <w:rPr>
                          <w:rFonts w:ascii="Times New Roman" w:hAnsi="Times New Roman"/>
                          <w:color w:val="000000"/>
                          <w:szCs w:val="21"/>
                        </w:rPr>
                        <w:t>G.</w:t>
                      </w:r>
                      <w:r>
                        <w:rPr>
                          <w:rFonts w:hint="eastAsia" w:ascii="Times New Roman" w:hAnsi="Times New Roman"/>
                          <w:color w:val="000000"/>
                          <w:szCs w:val="21"/>
                        </w:rPr>
                        <w:t xml:space="preserve"> trapped</w:t>
                      </w:r>
                      <w:r>
                        <w:rPr>
                          <w:rFonts w:hint="eastAsia" w:ascii="Times New Roman" w:hAnsi="Times New Roman"/>
                          <w:color w:val="000000"/>
                          <w:szCs w:val="21"/>
                        </w:rPr>
                        <w:tab/>
                      </w:r>
                      <w:r>
                        <w:rPr>
                          <w:rFonts w:ascii="Times New Roman" w:hAnsi="Times New Roman"/>
                          <w:color w:val="000000"/>
                          <w:szCs w:val="21"/>
                        </w:rPr>
                        <w:t xml:space="preserve">H. </w:t>
                      </w:r>
                      <w:r>
                        <w:rPr>
                          <w:rFonts w:hint="eastAsia" w:ascii="Times New Roman" w:hAnsi="Times New Roman"/>
                          <w:color w:val="000000"/>
                          <w:szCs w:val="21"/>
                        </w:rPr>
                        <w:t>levels</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I. </w:t>
                      </w:r>
                      <w:r>
                        <w:rPr>
                          <w:rFonts w:hint="eastAsia" w:ascii="Times New Roman" w:hAnsi="Times New Roman"/>
                          <w:color w:val="000000"/>
                          <w:szCs w:val="21"/>
                        </w:rPr>
                        <w:t>money-saving</w:t>
                      </w:r>
                      <w:r>
                        <w:rPr>
                          <w:rFonts w:hint="eastAsia" w:ascii="Times New Roman" w:hAnsi="Times New Roman"/>
                          <w:color w:val="000000"/>
                          <w:szCs w:val="21"/>
                        </w:rPr>
                        <w:tab/>
                      </w:r>
                      <w:r>
                        <w:rPr>
                          <w:rFonts w:ascii="Times New Roman" w:hAnsi="Times New Roman"/>
                          <w:color w:val="000000"/>
                          <w:szCs w:val="21"/>
                        </w:rPr>
                        <w:t xml:space="preserve">J. </w:t>
                      </w:r>
                      <w:r>
                        <w:rPr>
                          <w:rFonts w:hint="eastAsia" w:ascii="Times New Roman" w:hAnsi="Times New Roman"/>
                          <w:color w:val="000000"/>
                          <w:szCs w:val="21"/>
                        </w:rPr>
                        <w:t>pause</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K. </w:t>
                      </w:r>
                      <w:r>
                        <w:rPr>
                          <w:rFonts w:hint="eastAsia" w:ascii="Times New Roman" w:hAnsi="Times New Roman"/>
                          <w:color w:val="000000"/>
                          <w:szCs w:val="21"/>
                        </w:rPr>
                        <w:t>quite</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L. </w:t>
                      </w:r>
                      <w:r>
                        <w:rPr>
                          <w:rFonts w:hint="eastAsia" w:ascii="Times New Roman" w:hAnsi="Times New Roman"/>
                          <w:color w:val="000000"/>
                          <w:szCs w:val="21"/>
                        </w:rPr>
                        <w:t>stand by</w:t>
                      </w:r>
                    </w:p>
                    <w:p>
                      <w:pPr>
                        <w:rPr>
                          <w:rFonts w:ascii="Times New Roman" w:hAnsi="Times New Roman"/>
                          <w:color w:val="000000"/>
                          <w:szCs w:val="21"/>
                        </w:rPr>
                      </w:pPr>
                      <w:r>
                        <w:rPr>
                          <w:rFonts w:ascii="Times New Roman" w:hAnsi="Times New Roman"/>
                          <w:color w:val="000000"/>
                          <w:szCs w:val="21"/>
                        </w:rPr>
                        <w:t xml:space="preserve">M. </w:t>
                      </w:r>
                      <w:r>
                        <w:rPr>
                          <w:rFonts w:hint="eastAsia" w:ascii="Times New Roman" w:hAnsi="Times New Roman"/>
                          <w:color w:val="000000"/>
                          <w:szCs w:val="21"/>
                        </w:rPr>
                        <w:t>standstill</w:t>
                      </w:r>
                      <w:r>
                        <w:rPr>
                          <w:rFonts w:hint="eastAsia" w:ascii="Times New Roman" w:hAnsi="Times New Roman"/>
                          <w:color w:val="000000"/>
                          <w:szCs w:val="21"/>
                        </w:rPr>
                        <w:tab/>
                      </w:r>
                      <w:r>
                        <w:rPr>
                          <w:rFonts w:ascii="Times New Roman" w:hAnsi="Times New Roman"/>
                          <w:color w:val="000000"/>
                          <w:szCs w:val="21"/>
                        </w:rPr>
                        <w:t xml:space="preserve">N. </w:t>
                      </w:r>
                      <w:r>
                        <w:rPr>
                          <w:rFonts w:hint="eastAsia" w:ascii="Times New Roman" w:hAnsi="Times New Roman"/>
                          <w:color w:val="000000"/>
                          <w:szCs w:val="21"/>
                        </w:rPr>
                        <w:t>traffic</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 xml:space="preserve">O. </w:t>
                      </w:r>
                      <w:r>
                        <w:rPr>
                          <w:rFonts w:hint="eastAsia" w:ascii="Times New Roman" w:hAnsi="Times New Roman"/>
                          <w:color w:val="000000"/>
                          <w:szCs w:val="21"/>
                        </w:rPr>
                        <w:t>labor-saving</w:t>
                      </w:r>
                    </w:p>
                  </w:txbxContent>
                </v:textbox>
              </v:shape>
            </w:pict>
          </mc:Fallback>
        </mc:AlternateContent>
      </w:r>
    </w:p>
    <w:p>
      <w:pPr>
        <w:tabs>
          <w:tab w:val="left" w:pos="2398"/>
          <w:tab w:val="left" w:pos="4320"/>
          <w:tab w:val="left" w:pos="6345"/>
        </w:tabs>
        <w:spacing w:line="360" w:lineRule="auto"/>
        <w:rPr>
          <w:rFonts w:ascii="Times New Roman" w:hAnsi="Times New Roman"/>
          <w:b/>
        </w:rPr>
      </w:pPr>
      <w:r>
        <w:rPr>
          <w:rFonts w:hint="eastAsia" w:ascii="Times New Roman" w:hAnsi="Times New Roman"/>
          <w:b/>
        </w:rPr>
        <w:t xml:space="preserve">    </w:t>
      </w:r>
    </w:p>
    <w:p>
      <w:pPr>
        <w:tabs>
          <w:tab w:val="left" w:pos="2398"/>
          <w:tab w:val="left" w:pos="4320"/>
          <w:tab w:val="left" w:pos="6345"/>
        </w:tabs>
        <w:spacing w:line="360" w:lineRule="auto"/>
        <w:rPr>
          <w:rFonts w:ascii="Times New Roman" w:hAnsi="Times New Roman"/>
          <w:b/>
        </w:rPr>
      </w:pPr>
    </w:p>
    <w:p>
      <w:pPr>
        <w:tabs>
          <w:tab w:val="left" w:pos="2398"/>
          <w:tab w:val="left" w:pos="4320"/>
          <w:tab w:val="left" w:pos="6345"/>
        </w:tabs>
        <w:spacing w:line="360" w:lineRule="auto"/>
        <w:rPr>
          <w:rFonts w:ascii="Times New Roman" w:hAnsi="Times New Roman"/>
        </w:rPr>
      </w:pPr>
      <w:r>
        <w:rPr>
          <w:rFonts w:ascii="Times New Roman" w:hAnsi="Times New Roman"/>
        </w:rPr>
        <w:t>E</w:t>
      </w:r>
      <w:r>
        <w:rPr>
          <w:rFonts w:hint="eastAsia" w:ascii="Times New Roman" w:hAnsi="Times New Roman"/>
        </w:rPr>
        <w:t xml:space="preserve">lectricity is such a part of our everyday lives and so much taken for granted nowadays that we rarely think twice when we switch on the light or turn on the TV set. </w:t>
      </w:r>
      <w:r>
        <w:rPr>
          <w:rFonts w:ascii="Times New Roman" w:hAnsi="Times New Roman"/>
        </w:rPr>
        <w:t>A</w:t>
      </w:r>
      <w:r>
        <w:rPr>
          <w:rFonts w:hint="eastAsia" w:ascii="Times New Roman" w:hAnsi="Times New Roman"/>
        </w:rPr>
        <w:t xml:space="preserve">t night, roads are brightly lit, enabling people and _______ to move freely. </w:t>
      </w:r>
      <w:r>
        <w:rPr>
          <w:rFonts w:ascii="Times New Roman" w:hAnsi="Times New Roman"/>
        </w:rPr>
        <w:t>N</w:t>
      </w:r>
      <w:r>
        <w:rPr>
          <w:rFonts w:hint="eastAsia" w:ascii="Times New Roman" w:hAnsi="Times New Roman"/>
        </w:rPr>
        <w:t xml:space="preserve">eon lighting used in advertising has become part of the character of every modern city. </w:t>
      </w:r>
      <w:r>
        <w:rPr>
          <w:rFonts w:ascii="Times New Roman" w:hAnsi="Times New Roman"/>
        </w:rPr>
        <w:t>I</w:t>
      </w:r>
      <w:r>
        <w:rPr>
          <w:rFonts w:hint="eastAsia" w:ascii="Times New Roman" w:hAnsi="Times New Roman"/>
        </w:rPr>
        <w:t xml:space="preserve">n the home, many _______ devices are powered by electricity. </w:t>
      </w:r>
      <w:r>
        <w:rPr>
          <w:rFonts w:ascii="Times New Roman" w:hAnsi="Times New Roman"/>
        </w:rPr>
        <w:t>E</w:t>
      </w:r>
      <w:r>
        <w:rPr>
          <w:rFonts w:hint="eastAsia" w:ascii="Times New Roman" w:hAnsi="Times New Roman"/>
        </w:rPr>
        <w:t xml:space="preserve">ven when we turn off the bedside lamp and are _______ asleep, electricity is working for us, driving our refrigerators, heating our water, or keeping our rooms air-conditioned. </w:t>
      </w:r>
      <w:r>
        <w:rPr>
          <w:rFonts w:ascii="Times New Roman" w:hAnsi="Times New Roman"/>
        </w:rPr>
        <w:t>E</w:t>
      </w:r>
      <w:r>
        <w:rPr>
          <w:rFonts w:hint="eastAsia" w:ascii="Times New Roman" w:hAnsi="Times New Roman"/>
        </w:rPr>
        <w:t xml:space="preserve">very day, trains, buses and subways take us to and from work. </w:t>
      </w:r>
      <w:r>
        <w:rPr>
          <w:rFonts w:ascii="Times New Roman" w:hAnsi="Times New Roman"/>
        </w:rPr>
        <w:t>W</w:t>
      </w:r>
      <w:r>
        <w:rPr>
          <w:rFonts w:hint="eastAsia" w:ascii="Times New Roman" w:hAnsi="Times New Roman"/>
        </w:rPr>
        <w:t xml:space="preserve">e rarely _______ to consider why or how they run </w:t>
      </w:r>
      <w:r>
        <w:rPr>
          <w:rFonts w:ascii="Times New Roman" w:hAnsi="Times New Roman"/>
        </w:rPr>
        <w:t>–</w:t>
      </w:r>
      <w:r>
        <w:rPr>
          <w:rFonts w:hint="eastAsia" w:ascii="Times New Roman" w:hAnsi="Times New Roman"/>
        </w:rPr>
        <w:t xml:space="preserve"> until something goes wrong. </w:t>
      </w:r>
      <w:r>
        <w:rPr>
          <w:rFonts w:ascii="Times New Roman" w:hAnsi="Times New Roman"/>
        </w:rPr>
        <w:t>I</w:t>
      </w:r>
      <w:r>
        <w:rPr>
          <w:rFonts w:hint="eastAsia" w:ascii="Times New Roman" w:hAnsi="Times New Roman"/>
        </w:rPr>
        <w:t xml:space="preserve">n the summer of 1959, something did go wrong with the power-plant that provided New York with electricity. </w:t>
      </w:r>
      <w:r>
        <w:rPr>
          <w:rFonts w:ascii="Times New Roman" w:hAnsi="Times New Roman"/>
        </w:rPr>
        <w:t>F</w:t>
      </w:r>
      <w:r>
        <w:rPr>
          <w:rFonts w:hint="eastAsia" w:ascii="Times New Roman" w:hAnsi="Times New Roman"/>
        </w:rPr>
        <w:t xml:space="preserve">or a great many hours, life came almost to a _______. Trains refused to move and the people in them sat in the dark, powerless to do anything; lifts stopped working, so that even if you were lucky enough not to be _______ between two floors, you had the unpleasant task of finding your way down _______ of stairs. </w:t>
      </w:r>
      <w:r>
        <w:rPr>
          <w:rFonts w:ascii="Times New Roman" w:hAnsi="Times New Roman"/>
        </w:rPr>
        <w:t>F</w:t>
      </w:r>
      <w:r>
        <w:rPr>
          <w:rFonts w:hint="eastAsia" w:ascii="Times New Roman" w:hAnsi="Times New Roman"/>
        </w:rPr>
        <w:t xml:space="preserve">amous streets like Broadway and Fifth Avenue in an instant became as gloomy and </w:t>
      </w:r>
      <w:r>
        <w:rPr>
          <w:rFonts w:ascii="Times New Roman" w:hAnsi="Times New Roman"/>
        </w:rPr>
        <w:t>uninviting</w:t>
      </w:r>
      <w:r>
        <w:rPr>
          <w:rFonts w:hint="eastAsia" w:ascii="Times New Roman" w:hAnsi="Times New Roman"/>
        </w:rPr>
        <w:t xml:space="preserve"> _______ the most remote back streets. </w:t>
      </w:r>
      <w:r>
        <w:rPr>
          <w:rFonts w:ascii="Times New Roman" w:hAnsi="Times New Roman"/>
        </w:rPr>
        <w:t>P</w:t>
      </w:r>
      <w:r>
        <w:rPr>
          <w:rFonts w:hint="eastAsia" w:ascii="Times New Roman" w:hAnsi="Times New Roman"/>
        </w:rPr>
        <w:t>eople were afraid to leave their houses, for although the police had been ordered to _______ in case of emergency, they were just as confused and _______ as anybody else.</w:t>
      </w:r>
    </w:p>
    <w:p>
      <w:pPr>
        <w:spacing w:line="360" w:lineRule="auto"/>
        <w:rPr>
          <w:rFonts w:ascii="Times New Roman" w:hAnsi="Times New Roman"/>
          <w:b/>
          <w:sz w:val="30"/>
          <w:szCs w:val="30"/>
        </w:rPr>
      </w:pPr>
    </w:p>
    <w:p>
      <w:pPr>
        <w:tabs>
          <w:tab w:val="left" w:pos="2398"/>
          <w:tab w:val="left" w:pos="4320"/>
          <w:tab w:val="left" w:pos="6242"/>
        </w:tabs>
        <w:spacing w:line="360" w:lineRule="auto"/>
        <w:rPr>
          <w:rFonts w:ascii="Times New Roman" w:hAnsi="Times New Roman"/>
          <w:b/>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 3 \* ROMAN </w:instrText>
      </w:r>
      <w:r>
        <w:rPr>
          <w:rFonts w:ascii="Times New Roman" w:hAnsi="Times New Roman"/>
          <w:b/>
        </w:rPr>
        <w:fldChar w:fldCharType="separate"/>
      </w:r>
      <w:r>
        <w:rPr>
          <w:rFonts w:ascii="Times New Roman" w:hAnsi="Times New Roman"/>
          <w:b/>
        </w:rPr>
        <w:t>III</w:t>
      </w:r>
      <w:r>
        <w:rPr>
          <w:rFonts w:ascii="Times New Roman" w:hAnsi="Times New Roman"/>
          <w:b/>
        </w:rPr>
        <w:fldChar w:fldCharType="end"/>
      </w:r>
      <w:r>
        <w:rPr>
          <w:rFonts w:hint="eastAsia" w:ascii="Times New Roman" w:hAnsi="Times New Roman"/>
          <w:b/>
        </w:rPr>
        <w:t>.</w:t>
      </w:r>
      <w:r>
        <w:rPr>
          <w:rFonts w:ascii="Times New Roman" w:hAnsi="Times New Roman"/>
          <w:b/>
        </w:rPr>
        <w:t xml:space="preserve"> Develop a paragraph of about 100 words based on the beginning sentence given below. (</w:t>
      </w:r>
      <w:r>
        <w:rPr>
          <w:rFonts w:hint="eastAsia" w:ascii="Times New Roman" w:hAnsi="Times New Roman"/>
          <w:b/>
        </w:rPr>
        <w:t>20</w:t>
      </w:r>
      <w:r>
        <w:rPr>
          <w:rFonts w:ascii="Times New Roman" w:hAnsi="Times New Roman"/>
          <w:b/>
        </w:rPr>
        <w:t>%)</w:t>
      </w:r>
    </w:p>
    <w:p>
      <w:pPr>
        <w:tabs>
          <w:tab w:val="left" w:pos="2398"/>
          <w:tab w:val="left" w:pos="4320"/>
          <w:tab w:val="left" w:pos="6242"/>
        </w:tabs>
        <w:spacing w:line="360" w:lineRule="auto"/>
        <w:ind w:firstLine="465"/>
        <w:rPr>
          <w:rFonts w:ascii="Times New Roman" w:hAnsi="Times New Roman"/>
        </w:rPr>
      </w:pPr>
      <w:r>
        <w:rPr>
          <w:rFonts w:hint="eastAsia" w:ascii="Times New Roman" w:hAnsi="Times New Roman"/>
        </w:rPr>
        <w:t>As the day of the exam approaches, there are several things you can do to make life easier</w:t>
      </w:r>
      <w:r>
        <w:rPr>
          <w:rFonts w:ascii="Times New Roman" w:hAnsi="Times New Roman"/>
        </w:rPr>
        <w:t>. _______________________________________________________________________________</w:t>
      </w:r>
    </w:p>
    <w:p>
      <w:pPr>
        <w:spacing w:line="360" w:lineRule="auto"/>
        <w:rPr>
          <w:rFonts w:ascii="Times New Roman" w:hAnsi="Times New Roman"/>
          <w:b/>
          <w:sz w:val="30"/>
          <w:szCs w:val="30"/>
        </w:rPr>
      </w:pPr>
    </w:p>
    <w:p>
      <w:pPr>
        <w:tabs>
          <w:tab w:val="left" w:pos="2398"/>
          <w:tab w:val="left" w:pos="4320"/>
          <w:tab w:val="left" w:pos="6242"/>
        </w:tabs>
        <w:spacing w:line="360" w:lineRule="auto"/>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w:instrText>
      </w:r>
      <w:r>
        <w:rPr>
          <w:rFonts w:hint="eastAsia" w:ascii="Times New Roman" w:hAnsi="Times New Roman"/>
          <w:b/>
        </w:rPr>
        <w:instrText xml:space="preserve">= 4 \* ROMAN</w:instrText>
      </w:r>
      <w:r>
        <w:rPr>
          <w:rFonts w:ascii="Times New Roman" w:hAnsi="Times New Roman"/>
          <w:b/>
        </w:rPr>
        <w:instrText xml:space="preserve"> </w:instrText>
      </w:r>
      <w:r>
        <w:rPr>
          <w:rFonts w:ascii="Times New Roman" w:hAnsi="Times New Roman"/>
          <w:b/>
        </w:rPr>
        <w:fldChar w:fldCharType="separate"/>
      </w:r>
      <w:r>
        <w:rPr>
          <w:rFonts w:ascii="Times New Roman" w:hAnsi="Times New Roman"/>
          <w:b/>
        </w:rPr>
        <w:t>IV</w:t>
      </w:r>
      <w:r>
        <w:rPr>
          <w:rFonts w:ascii="Times New Roman" w:hAnsi="Times New Roman"/>
          <w:b/>
        </w:rPr>
        <w:fldChar w:fldCharType="end"/>
      </w:r>
      <w:r>
        <w:rPr>
          <w:rFonts w:hint="eastAsia" w:ascii="Times New Roman" w:hAnsi="Times New Roman"/>
          <w:b/>
        </w:rPr>
        <w:t xml:space="preserve">. </w:t>
      </w:r>
      <w:r>
        <w:rPr>
          <w:rFonts w:ascii="Times New Roman" w:hAnsi="Times New Roman"/>
          <w:b/>
        </w:rPr>
        <w:t xml:space="preserve">Write a composition </w:t>
      </w:r>
      <w:r>
        <w:rPr>
          <w:rFonts w:hint="eastAsia" w:ascii="Times New Roman" w:hAnsi="Times New Roman"/>
          <w:b/>
        </w:rPr>
        <w:t xml:space="preserve">of about 200 words </w:t>
      </w:r>
      <w:r>
        <w:rPr>
          <w:rFonts w:ascii="Times New Roman" w:hAnsi="Times New Roman"/>
          <w:b/>
        </w:rPr>
        <w:t>based on the following directions. (</w:t>
      </w:r>
      <w:r>
        <w:rPr>
          <w:rFonts w:hint="eastAsia" w:ascii="Times New Roman" w:hAnsi="Times New Roman"/>
          <w:b/>
        </w:rPr>
        <w:t>5</w:t>
      </w:r>
      <w:r>
        <w:rPr>
          <w:rFonts w:ascii="Times New Roman" w:hAnsi="Times New Roman"/>
          <w:b/>
        </w:rPr>
        <w:t>0%)</w:t>
      </w:r>
    </w:p>
    <w:p>
      <w:pPr>
        <w:widowControl/>
        <w:spacing w:line="288" w:lineRule="auto"/>
        <w:ind w:firstLine="420" w:firstLineChars="200"/>
        <w:rPr>
          <w:rFonts w:ascii="Times New Roman" w:hAnsi="Times New Roman"/>
          <w:bCs/>
        </w:rPr>
      </w:pPr>
      <w:r>
        <w:rPr>
          <w:rFonts w:ascii="Times New Roman" w:hAnsi="Times New Roman"/>
          <w:bCs/>
        </w:rPr>
        <w:t xml:space="preserve">In recent years, traditional printed newspaper has faced a serious challenge. </w:t>
      </w:r>
      <w:r>
        <w:rPr>
          <w:rFonts w:ascii="Times New Roman" w:hAnsi="Times New Roman"/>
          <w:bCs/>
          <w:i/>
        </w:rPr>
        <w:t>The Christian Science Monitor</w:t>
      </w:r>
      <w:r>
        <w:rPr>
          <w:rFonts w:ascii="Times New Roman" w:hAnsi="Times New Roman"/>
          <w:bCs/>
        </w:rPr>
        <w:t xml:space="preserve"> became the first national newspaper to shut down its print edition, and recently, the world famous magazine </w:t>
      </w:r>
      <w:r>
        <w:rPr>
          <w:rFonts w:ascii="Times New Roman" w:hAnsi="Times New Roman"/>
          <w:bCs/>
          <w:i/>
        </w:rPr>
        <w:t>Newsweek</w:t>
      </w:r>
      <w:r>
        <w:rPr>
          <w:rFonts w:ascii="Times New Roman" w:hAnsi="Times New Roman"/>
          <w:bCs/>
        </w:rPr>
        <w:t xml:space="preserve"> announced that it would soon cease publishing on paper and shift to an online-only format. Will the printed newspaper one day be replaced by online newspaper? Some believe so while many still hold an optimistic view on the future of traditional newspaper. Read carefully the opinions from both sides and write your response in about 200 words, in which you should first summarize briefly the opinions from both sides and give your views on the issue.</w:t>
      </w:r>
    </w:p>
    <w:p>
      <w:pPr>
        <w:spacing w:line="360" w:lineRule="auto"/>
        <w:ind w:firstLine="422" w:firstLineChars="200"/>
        <w:rPr>
          <w:rFonts w:ascii="Times New Roman" w:hAnsi="Times New Roman"/>
          <w:b/>
          <w:bCs/>
          <w:i/>
        </w:rPr>
      </w:pPr>
      <w:r>
        <w:rPr>
          <w:rFonts w:ascii="Times New Roman" w:hAnsi="Times New Roman"/>
          <w:b/>
          <w:bCs/>
          <w:i/>
        </w:rPr>
        <w:t>Marks will be awarded for content relevance, content sufficiency, organization and language quality. Failure to follow the above instructions may result in a loss of marks.</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Times New Roman" w:hAnsi="Times New Roman"/>
                <w:b/>
                <w:bCs/>
              </w:rPr>
            </w:pPr>
            <w:r>
              <w:rPr>
                <w:rFonts w:hint="eastAsia" w:ascii="Times New Roman" w:hAnsi="Times New Roman"/>
                <w:b/>
                <w:bCs/>
              </w:rPr>
              <w:t>YES</w:t>
            </w:r>
          </w:p>
        </w:tc>
        <w:tc>
          <w:tcPr>
            <w:tcW w:w="4261" w:type="dxa"/>
          </w:tcPr>
          <w:p>
            <w:pPr>
              <w:spacing w:line="360" w:lineRule="auto"/>
              <w:jc w:val="center"/>
              <w:rPr>
                <w:rFonts w:ascii="Times New Roman" w:hAnsi="Times New Roman"/>
                <w:b/>
                <w:bCs/>
              </w:rPr>
            </w:pPr>
            <w:r>
              <w:rPr>
                <w:rFonts w:hint="eastAsia" w:ascii="Times New Roman" w:hAnsi="Times New Roman"/>
                <w:b/>
                <w:bC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rFonts w:ascii="Times New Roman" w:hAnsi="Times New Roman"/>
                <w:bCs/>
              </w:rPr>
            </w:pPr>
            <w:r>
              <w:rPr>
                <w:rFonts w:ascii="Times New Roman" w:hAnsi="Times New Roman"/>
                <w:bCs/>
              </w:rPr>
              <w:t>The new media, such as the Internet and mobile phone applications, have exerted a great influence on people’s life. Online newspaper is fast, instant, and convenient, while the printed newspaper often responds slowly to the latest news. People are now used to reading online newspaper on their smart phones, and no one has the patience of waiting for the printed newspaper.</w:t>
            </w:r>
            <w:r>
              <w:rPr>
                <w:rFonts w:ascii="Times New Roman" w:hAnsi="Times New Roman"/>
                <w:bCs/>
              </w:rPr>
              <w:br w:type="textWrapping"/>
            </w:r>
            <w:r>
              <w:rPr>
                <w:rFonts w:ascii="Times New Roman" w:hAnsi="Times New Roman"/>
                <w:bCs/>
              </w:rPr>
              <w:br w:type="textWrapping"/>
            </w:r>
            <w:r>
              <w:rPr>
                <w:rFonts w:ascii="Times New Roman" w:hAnsi="Times New Roman"/>
                <w:bCs/>
              </w:rPr>
              <w:t>Online newspaper is also environment-friendly, which is in accord with the trend of saving energy in today’s world. The printed newspaper consumes a large number of natural resources, and will, in the long term, be gradually replaced.</w:t>
            </w:r>
            <w:r>
              <w:rPr>
                <w:rFonts w:ascii="Times New Roman" w:hAnsi="Times New Roman"/>
                <w:bCs/>
              </w:rPr>
              <w:br w:type="textWrapping"/>
            </w:r>
            <w:r>
              <w:rPr>
                <w:rFonts w:ascii="Times New Roman" w:hAnsi="Times New Roman"/>
                <w:bCs/>
              </w:rPr>
              <w:br w:type="textWrapping"/>
            </w:r>
            <w:r>
              <w:rPr>
                <w:rFonts w:ascii="Times New Roman" w:hAnsi="Times New Roman"/>
                <w:bCs/>
              </w:rPr>
              <w:t>The multiple services, such as posting comments and finding related news through the links provided by online newspaper have greatly enriched people’s reading experiences and knowledge. Traditional newspaper can hardly compete in this sense.</w:t>
            </w:r>
          </w:p>
        </w:tc>
        <w:tc>
          <w:tcPr>
            <w:tcW w:w="4261" w:type="dxa"/>
          </w:tcPr>
          <w:p>
            <w:pPr>
              <w:spacing w:line="360" w:lineRule="auto"/>
              <w:rPr>
                <w:rFonts w:ascii="Times New Roman" w:hAnsi="Times New Roman"/>
                <w:bCs/>
              </w:rPr>
            </w:pPr>
            <w:r>
              <w:rPr>
                <w:rFonts w:hint="eastAsia" w:ascii="Times New Roman" w:hAnsi="Times New Roman"/>
                <w:bCs/>
              </w:rPr>
              <w:t xml:space="preserve">  </w:t>
            </w:r>
            <w:r>
              <w:rPr>
                <w:rFonts w:ascii="Times New Roman" w:hAnsi="Times New Roman"/>
                <w:bCs/>
              </w:rPr>
              <w:t>There are still a large number of people in the world who have no access to the Internet. For these people, printed newspaper is an important way to know about the latest events at home and abroad.</w:t>
            </w:r>
          </w:p>
          <w:p>
            <w:pPr>
              <w:spacing w:line="360" w:lineRule="auto"/>
              <w:rPr>
                <w:rFonts w:ascii="Times New Roman" w:hAnsi="Times New Roman"/>
                <w:bCs/>
              </w:rPr>
            </w:pPr>
            <w:r>
              <w:rPr>
                <w:rFonts w:ascii="Times New Roman" w:hAnsi="Times New Roman"/>
                <w:bCs/>
              </w:rPr>
              <w:br w:type="textWrapping"/>
            </w:r>
            <w:r>
              <w:rPr>
                <w:rFonts w:ascii="Times New Roman" w:hAnsi="Times New Roman"/>
                <w:bCs/>
              </w:rPr>
              <w:t>Although the printed newspaper cannot be as fast-responding as the online newspaper, it still can provide many in-depth reports and analytical articles for readers. Many column writers are invited to write special feature reports for the printed newspaper. Online newspaper, on the other hand, is only suitable for fast reading.</w:t>
            </w:r>
            <w:r>
              <w:rPr>
                <w:rFonts w:ascii="Times New Roman" w:hAnsi="Times New Roman"/>
                <w:bCs/>
              </w:rPr>
              <w:br w:type="textWrapping"/>
            </w:r>
            <w:r>
              <w:rPr>
                <w:rFonts w:ascii="Times New Roman" w:hAnsi="Times New Roman"/>
                <w:bCs/>
              </w:rPr>
              <w:br w:type="textWrapping"/>
            </w:r>
            <w:r>
              <w:rPr>
                <w:rFonts w:ascii="Times New Roman" w:hAnsi="Times New Roman"/>
                <w:bCs/>
              </w:rPr>
              <w:t>Many readers prefer to read the printed newspaper for they do not like staring at the computer or cell phone screen. Printed newspaper is also preferred by the elderly people.</w:t>
            </w:r>
          </w:p>
        </w:tc>
      </w:tr>
    </w:tbl>
    <w:p>
      <w:pPr>
        <w:spacing w:line="360" w:lineRule="auto"/>
        <w:ind w:firstLine="422" w:firstLineChars="200"/>
        <w:rPr>
          <w:rFonts w:ascii="Times New Roman" w:hAnsi="Times New Roman"/>
          <w:b/>
          <w:bCs/>
        </w:rPr>
      </w:pPr>
    </w:p>
    <w:p>
      <w:pPr>
        <w:spacing w:line="360" w:lineRule="auto"/>
        <w:rPr>
          <w:rFonts w:ascii="Times New Roman" w:hAnsi="Times New Roman"/>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5B4"/>
    <w:multiLevelType w:val="multilevel"/>
    <w:tmpl w:val="125865B4"/>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A68599"/>
    <w:multiLevelType w:val="singleLevel"/>
    <w:tmpl w:val="18A68599"/>
    <w:lvl w:ilvl="0" w:tentative="0">
      <w:start w:val="6"/>
      <w:numFmt w:val="chineseCounting"/>
      <w:suff w:val="space"/>
      <w:lvlText w:val="第%1章"/>
      <w:lvlJc w:val="left"/>
      <w:rPr>
        <w:rFonts w:hint="eastAsia"/>
      </w:rPr>
    </w:lvl>
  </w:abstractNum>
  <w:abstractNum w:abstractNumId="2">
    <w:nsid w:val="34EC89F0"/>
    <w:multiLevelType w:val="singleLevel"/>
    <w:tmpl w:val="34EC89F0"/>
    <w:lvl w:ilvl="0" w:tentative="0">
      <w:start w:val="1"/>
      <w:numFmt w:val="chineseCounting"/>
      <w:suff w:val="space"/>
      <w:lvlText w:val="第%1章"/>
      <w:lvlJc w:val="left"/>
      <w:rPr>
        <w:rFonts w:hint="eastAsia"/>
      </w:rPr>
    </w:lvl>
  </w:abstractNum>
  <w:abstractNum w:abstractNumId="3">
    <w:nsid w:val="376840EC"/>
    <w:multiLevelType w:val="multilevel"/>
    <w:tmpl w:val="376840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C374B3"/>
    <w:multiLevelType w:val="multilevel"/>
    <w:tmpl w:val="67C374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B6"/>
    <w:rsid w:val="00252B69"/>
    <w:rsid w:val="00281BDB"/>
    <w:rsid w:val="00286470"/>
    <w:rsid w:val="00286657"/>
    <w:rsid w:val="002A7E0D"/>
    <w:rsid w:val="002B7529"/>
    <w:rsid w:val="002E6F6D"/>
    <w:rsid w:val="0032194B"/>
    <w:rsid w:val="004E5EB5"/>
    <w:rsid w:val="004F3891"/>
    <w:rsid w:val="005B7914"/>
    <w:rsid w:val="005E1FBF"/>
    <w:rsid w:val="00621792"/>
    <w:rsid w:val="00643478"/>
    <w:rsid w:val="006F3446"/>
    <w:rsid w:val="0077797F"/>
    <w:rsid w:val="007E1A23"/>
    <w:rsid w:val="007E4067"/>
    <w:rsid w:val="00815A2C"/>
    <w:rsid w:val="00962BBA"/>
    <w:rsid w:val="009F68DF"/>
    <w:rsid w:val="009F7B12"/>
    <w:rsid w:val="00A1538E"/>
    <w:rsid w:val="00A971BA"/>
    <w:rsid w:val="00B07E2F"/>
    <w:rsid w:val="00B94714"/>
    <w:rsid w:val="00BD4E25"/>
    <w:rsid w:val="00C318BC"/>
    <w:rsid w:val="00CA54A8"/>
    <w:rsid w:val="00D11C71"/>
    <w:rsid w:val="00DA2819"/>
    <w:rsid w:val="00ED7966"/>
    <w:rsid w:val="00EE20A9"/>
    <w:rsid w:val="00F252B6"/>
    <w:rsid w:val="00FD1B02"/>
    <w:rsid w:val="0F8E4B4D"/>
    <w:rsid w:val="13B93294"/>
    <w:rsid w:val="19A12E81"/>
    <w:rsid w:val="661D3F2F"/>
    <w:rsid w:val="714D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1153</Words>
  <Characters>6576</Characters>
  <Lines>54</Lines>
  <Paragraphs>15</Paragraphs>
  <TotalTime>0</TotalTime>
  <ScaleCrop>false</ScaleCrop>
  <LinksUpToDate>false</LinksUpToDate>
  <CharactersWithSpaces>7714</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2016-12-18T11:11:00Z</dcterms:created>
  <dc:creator>dell</dc:creator>
  <cp:lastModifiedBy>tySunboy</cp:lastModifiedBy>
  <cp:lastPrinted>2019-11-30T10:13:00Z</cp:lastPrinted>
  <dcterms:modified xsi:type="dcterms:W3CDTF">2019-12-11T03:23:03Z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