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宋体"/>
          <w:b/>
          <w:sz w:val="32"/>
          <w:szCs w:val="32"/>
        </w:rPr>
      </w:pPr>
      <w:r>
        <w:rPr>
          <w:rFonts w:hint="eastAsia" w:ascii="微软雅黑" w:hAnsi="微软雅黑" w:eastAsia="微软雅黑" w:cs="宋体"/>
          <w:b/>
          <w:sz w:val="32"/>
          <w:szCs w:val="32"/>
        </w:rPr>
        <w:t>中山大学新华学院商务英语专业招收本科插班生</w:t>
      </w:r>
    </w:p>
    <w:p>
      <w:pPr>
        <w:jc w:val="center"/>
        <w:rPr>
          <w:rFonts w:ascii="微软雅黑" w:hAnsi="微软雅黑" w:eastAsia="微软雅黑" w:cs="Times New Roman"/>
          <w:color w:val="000000"/>
          <w:sz w:val="32"/>
          <w:szCs w:val="32"/>
          <w:lang w:val="en-GB"/>
        </w:rPr>
      </w:pPr>
      <w:r>
        <w:rPr>
          <w:rFonts w:hint="eastAsia" w:ascii="微软雅黑" w:hAnsi="微软雅黑" w:eastAsia="微软雅黑" w:cs="宋体"/>
          <w:b/>
          <w:sz w:val="32"/>
          <w:szCs w:val="32"/>
        </w:rPr>
        <w:t>《综合商务英语》考试大纲(20</w:t>
      </w:r>
      <w:r>
        <w:rPr>
          <w:rFonts w:ascii="微软雅黑" w:hAnsi="微软雅黑" w:eastAsia="微软雅黑" w:cs="宋体"/>
          <w:b/>
          <w:sz w:val="32"/>
          <w:szCs w:val="32"/>
        </w:rPr>
        <w:t>20</w:t>
      </w:r>
      <w:r>
        <w:rPr>
          <w:rFonts w:hint="eastAsia" w:ascii="微软雅黑" w:hAnsi="微软雅黑" w:eastAsia="微软雅黑" w:cs="宋体"/>
          <w:b/>
          <w:sz w:val="32"/>
          <w:szCs w:val="32"/>
        </w:rPr>
        <w:t>版)</w:t>
      </w:r>
      <w:r>
        <w:rPr>
          <w:rFonts w:ascii="微软雅黑" w:hAnsi="微软雅黑" w:eastAsia="微软雅黑"/>
          <w:color w:val="000000"/>
          <w:sz w:val="32"/>
          <w:szCs w:val="32"/>
          <w:lang w:val="en-GB"/>
        </w:rPr>
        <w:t> </w:t>
      </w:r>
    </w:p>
    <w:p>
      <w:pPr>
        <w:jc w:val="center"/>
        <w:rPr>
          <w:rFonts w:ascii="微软雅黑" w:hAnsi="微软雅黑" w:eastAsia="微软雅黑" w:cs="宋体"/>
          <w:b/>
          <w:sz w:val="32"/>
          <w:szCs w:val="32"/>
        </w:rPr>
      </w:pPr>
    </w:p>
    <w:p>
      <w:pPr>
        <w:shd w:val="clear" w:color="auto" w:fill="FFFFFF"/>
        <w:spacing w:line="360" w:lineRule="auto"/>
        <w:rPr>
          <w:rFonts w:ascii="微软雅黑" w:hAnsi="微软雅黑" w:eastAsia="微软雅黑" w:cs="Arial"/>
          <w:color w:val="000000"/>
          <w:sz w:val="24"/>
          <w:szCs w:val="24"/>
        </w:rPr>
      </w:pPr>
      <w:r>
        <w:rPr>
          <w:rFonts w:hint="eastAsia" w:ascii="微软雅黑" w:hAnsi="微软雅黑" w:eastAsia="微软雅黑" w:cs="Arial"/>
          <w:b/>
          <w:bCs/>
          <w:color w:val="000000"/>
          <w:sz w:val="24"/>
          <w:szCs w:val="24"/>
        </w:rPr>
        <w:t>一、目的与性质</w:t>
      </w:r>
    </w:p>
    <w:p>
      <w:pPr>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 xml:space="preserve"> </w:t>
      </w:r>
      <w:r>
        <w:rPr>
          <w:rFonts w:ascii="微软雅黑" w:hAnsi="微软雅黑" w:eastAsia="微软雅黑" w:cs="Arial"/>
          <w:color w:val="000000"/>
          <w:sz w:val="24"/>
          <w:szCs w:val="24"/>
        </w:rPr>
        <w:t xml:space="preserve">   </w:t>
      </w:r>
      <w:r>
        <w:rPr>
          <w:rFonts w:hint="eastAsia" w:ascii="微软雅黑" w:hAnsi="微软雅黑" w:eastAsia="微软雅黑" w:cs="Arial"/>
          <w:color w:val="000000"/>
          <w:sz w:val="24"/>
          <w:szCs w:val="24"/>
        </w:rPr>
        <w:t>本考试的目的是从普通高校专科毕业生中挑选优秀者插入商务英语本科三年级学习。普通高等学校本科插班生招生考试是由专科毕业生参加的选拔性考试。高等学校根据考生的成绩，按已确定的招生计划，德、智、体全面衡量，择优录取。该考试所包含的内容将大致稳定，试题形式多样，具有对学生把握本课程程度的较强识别、区分能力。目的是测试考生对综合商务英语基本知识的掌握程度和综合运用各项基本技能的能力, 测试考生是否达到本科二年级下学期的水平，是否具有插班就读的能力。</w:t>
      </w:r>
    </w:p>
    <w:p>
      <w:pPr>
        <w:shd w:val="clear" w:color="auto" w:fill="FFFFFF"/>
        <w:spacing w:line="360" w:lineRule="auto"/>
        <w:rPr>
          <w:rFonts w:ascii="微软雅黑" w:hAnsi="微软雅黑" w:eastAsia="微软雅黑" w:cs="Arial"/>
          <w:color w:val="000000"/>
          <w:sz w:val="24"/>
          <w:szCs w:val="24"/>
        </w:rPr>
      </w:pPr>
      <w:r>
        <w:rPr>
          <w:rFonts w:hint="eastAsia" w:ascii="微软雅黑" w:hAnsi="微软雅黑" w:eastAsia="微软雅黑" w:cs="Arial"/>
          <w:b/>
          <w:bCs/>
          <w:color w:val="000000"/>
          <w:sz w:val="24"/>
          <w:szCs w:val="24"/>
        </w:rPr>
        <w:t>二、考试形式</w:t>
      </w:r>
    </w:p>
    <w:p>
      <w:pPr>
        <w:shd w:val="clear" w:color="auto" w:fill="FFFFFF"/>
        <w:spacing w:line="360" w:lineRule="auto"/>
        <w:ind w:firstLine="560"/>
        <w:rPr>
          <w:rFonts w:hint="eastAsia" w:ascii="微软雅黑" w:hAnsi="微软雅黑" w:eastAsia="微软雅黑" w:cs="Arial"/>
          <w:color w:val="000000"/>
          <w:sz w:val="24"/>
          <w:szCs w:val="24"/>
        </w:rPr>
      </w:pPr>
      <w:r>
        <w:rPr>
          <w:rFonts w:hint="eastAsia" w:ascii="微软雅黑" w:hAnsi="微软雅黑" w:eastAsia="微软雅黑" w:cs="Arial"/>
          <w:color w:val="000000"/>
          <w:sz w:val="24"/>
          <w:szCs w:val="24"/>
        </w:rPr>
        <w:t>本考试因为客观题较多，所以需要填涂答题卡。本考试是一种测试应试者单项和综合语言能力的尺度参照性标准化考试，采取客观试题与主观题相结合，单项技能测试和综合技能测试相结合的形式。</w:t>
      </w:r>
    </w:p>
    <w:p>
      <w:pPr>
        <w:shd w:val="clear" w:color="auto" w:fill="FFFFFF"/>
        <w:spacing w:line="360" w:lineRule="auto"/>
        <w:ind w:left="843" w:hanging="843"/>
        <w:rPr>
          <w:rFonts w:ascii="微软雅黑" w:hAnsi="微软雅黑" w:eastAsia="微软雅黑"/>
          <w:color w:val="000000"/>
          <w:sz w:val="24"/>
          <w:szCs w:val="24"/>
        </w:rPr>
      </w:pPr>
      <w:r>
        <w:rPr>
          <w:rFonts w:hint="eastAsia" w:ascii="微软雅黑" w:hAnsi="微软雅黑" w:eastAsia="微软雅黑" w:cs="Arial"/>
          <w:b/>
          <w:bCs/>
          <w:color w:val="000000"/>
          <w:sz w:val="24"/>
          <w:szCs w:val="24"/>
        </w:rPr>
        <w:t>三、考试内容和要求</w:t>
      </w:r>
    </w:p>
    <w:p>
      <w:pPr>
        <w:shd w:val="clear" w:color="auto" w:fill="FFFFFF"/>
        <w:spacing w:line="360" w:lineRule="auto"/>
        <w:jc w:val="left"/>
        <w:rPr>
          <w:rFonts w:ascii="微软雅黑" w:hAnsi="微软雅黑" w:eastAsia="微软雅黑" w:cs="Arial"/>
          <w:color w:val="000000"/>
          <w:sz w:val="24"/>
          <w:szCs w:val="24"/>
        </w:rPr>
      </w:pPr>
      <w:r>
        <w:rPr>
          <w:rFonts w:hint="eastAsia" w:ascii="微软雅黑" w:hAnsi="微软雅黑" w:eastAsia="微软雅黑"/>
          <w:color w:val="000000"/>
          <w:sz w:val="24"/>
          <w:szCs w:val="24"/>
        </w:rPr>
        <w:t xml:space="preserve"> </w:t>
      </w:r>
      <w:r>
        <w:rPr>
          <w:rFonts w:ascii="微软雅黑" w:hAnsi="微软雅黑" w:eastAsia="微软雅黑"/>
          <w:color w:val="000000"/>
          <w:sz w:val="24"/>
          <w:szCs w:val="24"/>
        </w:rPr>
        <w:t xml:space="preserve">   </w:t>
      </w:r>
      <w:r>
        <w:rPr>
          <w:rFonts w:hint="eastAsia" w:ascii="微软雅黑" w:hAnsi="微软雅黑" w:eastAsia="微软雅黑"/>
          <w:color w:val="000000"/>
          <w:sz w:val="24"/>
          <w:szCs w:val="24"/>
        </w:rPr>
        <w:t>测试内容包括五大部分：语法与词汇 、完形填空 、阅读理解、英美文化和英美文学常识、翻译。</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1．语法与词汇</w:t>
      </w:r>
    </w:p>
    <w:p>
      <w:pPr>
        <w:shd w:val="clear" w:color="auto" w:fill="FFFFFF"/>
        <w:spacing w:line="360" w:lineRule="auto"/>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rPr>
        <w:t xml:space="preserve">    要求能灵活正确运用商务英语专业教学大纲基础阶段所要求掌握的语法结构全部内容，认知教学大纲词汇表对基础阶段所规定的5500－6000个认识词汇，正确而熟练地运用其中的3000－4000个及其最基本的搭配。题目中约50％为词汇、词组和短语的用法，约50％为语法结构，共</w:t>
      </w:r>
      <w:r>
        <w:rPr>
          <w:rFonts w:ascii="微软雅黑" w:hAnsi="微软雅黑" w:eastAsia="微软雅黑"/>
          <w:color w:val="000000"/>
          <w:sz w:val="24"/>
          <w:szCs w:val="24"/>
        </w:rPr>
        <w:t>40</w:t>
      </w:r>
      <w:r>
        <w:rPr>
          <w:rFonts w:hint="eastAsia" w:ascii="微软雅黑" w:hAnsi="微软雅黑" w:eastAsia="微软雅黑"/>
          <w:color w:val="000000"/>
          <w:sz w:val="24"/>
          <w:szCs w:val="24"/>
        </w:rPr>
        <w:t>道题，计分</w:t>
      </w:r>
      <w:r>
        <w:rPr>
          <w:rFonts w:ascii="微软雅黑" w:hAnsi="微软雅黑" w:eastAsia="微软雅黑"/>
          <w:color w:val="000000"/>
          <w:sz w:val="24"/>
          <w:szCs w:val="24"/>
        </w:rPr>
        <w:t>4</w:t>
      </w:r>
      <w:r>
        <w:rPr>
          <w:rFonts w:hint="eastAsia" w:ascii="微软雅黑" w:hAnsi="微软雅黑" w:eastAsia="微软雅黑"/>
          <w:color w:val="000000"/>
          <w:sz w:val="24"/>
          <w:szCs w:val="24"/>
        </w:rPr>
        <w:t>0分。</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w:t>
      </w:r>
      <w:r>
        <w:rPr>
          <w:rFonts w:ascii="微软雅黑" w:hAnsi="微软雅黑" w:eastAsia="微软雅黑"/>
          <w:color w:val="000000"/>
          <w:sz w:val="24"/>
          <w:szCs w:val="24"/>
        </w:rPr>
        <w:t>2</w:t>
      </w:r>
      <w:r>
        <w:rPr>
          <w:rFonts w:hint="eastAsia" w:ascii="微软雅黑" w:hAnsi="微软雅黑" w:eastAsia="微软雅黑"/>
          <w:color w:val="000000"/>
          <w:sz w:val="24"/>
          <w:szCs w:val="24"/>
        </w:rPr>
        <w:t>．完形填空</w:t>
      </w:r>
    </w:p>
    <w:p>
      <w:pPr>
        <w:shd w:val="clear" w:color="auto" w:fill="FFFFFF"/>
        <w:spacing w:line="360" w:lineRule="auto"/>
        <w:ind w:firstLine="480"/>
        <w:jc w:val="left"/>
        <w:rPr>
          <w:rFonts w:ascii="微软雅黑" w:hAnsi="微软雅黑" w:eastAsia="微软雅黑"/>
          <w:color w:val="000000"/>
          <w:sz w:val="24"/>
          <w:szCs w:val="24"/>
        </w:rPr>
      </w:pPr>
      <w:r>
        <w:rPr>
          <w:rFonts w:hint="eastAsia" w:ascii="微软雅黑" w:hAnsi="微软雅黑" w:eastAsia="微软雅黑"/>
          <w:color w:val="000000"/>
          <w:sz w:val="24"/>
          <w:szCs w:val="24"/>
        </w:rPr>
        <w:t>完型填空部分的目的是测试学生综合运用语言的能力。本题向考生提供一篇约250个单词的以商务为题材、难度适中的短文，在短文留出10个空白，文后为每个空白提供四个选择项。要求考生在全面理解短文内容的基础上，选择答案，进而使短文的意思和结构恢复完整，成为内容连贯、没有语法错误的通顺文章。1</w:t>
      </w:r>
      <w:r>
        <w:rPr>
          <w:rFonts w:ascii="微软雅黑" w:hAnsi="微软雅黑" w:eastAsia="微软雅黑"/>
          <w:color w:val="000000"/>
          <w:sz w:val="24"/>
          <w:szCs w:val="24"/>
        </w:rPr>
        <w:t>0</w:t>
      </w:r>
      <w:r>
        <w:rPr>
          <w:rFonts w:hint="eastAsia" w:ascii="微软雅黑" w:hAnsi="微软雅黑" w:eastAsia="微软雅黑"/>
          <w:color w:val="000000"/>
          <w:sz w:val="24"/>
          <w:szCs w:val="24"/>
        </w:rPr>
        <w:t>道选择题。共计10分。</w:t>
      </w:r>
    </w:p>
    <w:p>
      <w:pPr>
        <w:shd w:val="clear" w:color="auto" w:fill="FFFFFF"/>
        <w:spacing w:line="360" w:lineRule="auto"/>
        <w:ind w:firstLine="480"/>
        <w:jc w:val="left"/>
        <w:rPr>
          <w:rFonts w:hint="eastAsia" w:ascii="微软雅黑" w:hAnsi="微软雅黑" w:eastAsia="微软雅黑"/>
          <w:color w:val="000000"/>
          <w:sz w:val="24"/>
          <w:szCs w:val="24"/>
        </w:rPr>
      </w:pPr>
      <w:r>
        <w:rPr>
          <w:rFonts w:ascii="微软雅黑" w:hAnsi="微软雅黑" w:eastAsia="微软雅黑"/>
          <w:color w:val="000000"/>
          <w:sz w:val="24"/>
          <w:szCs w:val="24"/>
        </w:rPr>
        <w:t>3</w:t>
      </w:r>
      <w:r>
        <w:rPr>
          <w:rFonts w:hint="eastAsia" w:ascii="微软雅黑" w:hAnsi="微软雅黑" w:eastAsia="微软雅黑"/>
          <w:color w:val="000000"/>
          <w:sz w:val="24"/>
          <w:szCs w:val="24"/>
        </w:rPr>
        <w:t>．阅读理解</w:t>
      </w:r>
    </w:p>
    <w:p>
      <w:pPr>
        <w:shd w:val="clear" w:color="auto" w:fill="FFFFFF"/>
        <w:spacing w:line="360" w:lineRule="auto"/>
        <w:ind w:firstLine="480"/>
        <w:jc w:val="left"/>
        <w:rPr>
          <w:rFonts w:ascii="微软雅黑" w:hAnsi="微软雅黑" w:eastAsia="微软雅黑"/>
          <w:color w:val="000000"/>
          <w:sz w:val="24"/>
          <w:szCs w:val="24"/>
        </w:rPr>
      </w:pPr>
      <w:r>
        <w:rPr>
          <w:rFonts w:hint="eastAsia" w:ascii="微软雅黑" w:hAnsi="微软雅黑" w:eastAsia="微软雅黑"/>
          <w:color w:val="000000"/>
          <w:sz w:val="24"/>
          <w:szCs w:val="24"/>
        </w:rPr>
        <w:t>要求能够读懂中等难度的与商务有关的文章和材料，阅读速度为每分种120-180个单词。本部分采用多项选择题, 阅读材料共长1800个单词左右，由4篇与商务有关的阅读材料组成。每篇材料后有若干道题。学生应根据所读材料内容,从每题的四个选择项中选出一个最佳答案。共</w:t>
      </w:r>
      <w:r>
        <w:rPr>
          <w:rFonts w:ascii="微软雅黑" w:hAnsi="微软雅黑" w:eastAsia="微软雅黑"/>
          <w:color w:val="000000"/>
          <w:sz w:val="24"/>
          <w:szCs w:val="24"/>
        </w:rPr>
        <w:t>15</w:t>
      </w:r>
      <w:r>
        <w:rPr>
          <w:rFonts w:hint="eastAsia" w:ascii="微软雅黑" w:hAnsi="微软雅黑" w:eastAsia="微软雅黑"/>
          <w:color w:val="000000"/>
          <w:sz w:val="24"/>
          <w:szCs w:val="24"/>
        </w:rPr>
        <w:t>题，计分</w:t>
      </w:r>
      <w:r>
        <w:rPr>
          <w:rFonts w:ascii="微软雅黑" w:hAnsi="微软雅黑" w:eastAsia="微软雅黑"/>
          <w:color w:val="000000"/>
          <w:sz w:val="24"/>
          <w:szCs w:val="24"/>
        </w:rPr>
        <w:t>30</w:t>
      </w:r>
      <w:r>
        <w:rPr>
          <w:rFonts w:hint="eastAsia" w:ascii="微软雅黑" w:hAnsi="微软雅黑" w:eastAsia="微软雅黑"/>
          <w:color w:val="000000"/>
          <w:sz w:val="24"/>
          <w:szCs w:val="24"/>
        </w:rPr>
        <w:t>分。</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w:t>
      </w:r>
      <w:r>
        <w:rPr>
          <w:rFonts w:ascii="微软雅黑" w:hAnsi="微软雅黑" w:eastAsia="微软雅黑"/>
          <w:color w:val="000000"/>
          <w:sz w:val="24"/>
          <w:szCs w:val="24"/>
        </w:rPr>
        <w:t>4</w:t>
      </w:r>
      <w:r>
        <w:rPr>
          <w:rFonts w:hint="eastAsia" w:ascii="微软雅黑" w:hAnsi="微软雅黑" w:eastAsia="微软雅黑"/>
          <w:color w:val="000000"/>
          <w:sz w:val="24"/>
          <w:szCs w:val="24"/>
        </w:rPr>
        <w:t xml:space="preserve">. 英美文化和英美文学常识  </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xml:space="preserve"> </w:t>
      </w:r>
      <w:r>
        <w:rPr>
          <w:rFonts w:ascii="微软雅黑" w:hAnsi="微软雅黑" w:eastAsia="微软雅黑"/>
          <w:color w:val="000000"/>
          <w:sz w:val="24"/>
          <w:szCs w:val="24"/>
        </w:rPr>
        <w:t xml:space="preserve">   </w:t>
      </w:r>
      <w:r>
        <w:rPr>
          <w:rFonts w:hint="eastAsia" w:ascii="微软雅黑" w:hAnsi="微软雅黑" w:eastAsia="微软雅黑"/>
          <w:color w:val="000000"/>
          <w:sz w:val="24"/>
          <w:szCs w:val="24"/>
        </w:rPr>
        <w:t>商务英语的学生也需要对英美文化和英美文学有一定的了解。本题目的是测试学生对英美文化和英美文学的基本了解程度。每道选择题后面有四个选项，学生应选择正确答案。10道选择题，共计10分。</w:t>
      </w:r>
    </w:p>
    <w:p>
      <w:pPr>
        <w:shd w:val="clear" w:color="auto" w:fill="FFFFFF"/>
        <w:spacing w:line="360" w:lineRule="auto"/>
        <w:jc w:val="left"/>
        <w:rPr>
          <w:rFonts w:hint="eastAsia" w:ascii="微软雅黑" w:hAnsi="微软雅黑" w:eastAsia="微软雅黑"/>
          <w:color w:val="000000"/>
          <w:sz w:val="24"/>
          <w:szCs w:val="24"/>
        </w:rPr>
      </w:pPr>
      <w:r>
        <w:rPr>
          <w:rFonts w:ascii="微软雅黑" w:hAnsi="微软雅黑" w:eastAsia="微软雅黑"/>
          <w:color w:val="000000"/>
          <w:sz w:val="24"/>
          <w:szCs w:val="24"/>
        </w:rPr>
        <w:tab/>
      </w:r>
      <w:r>
        <w:rPr>
          <w:rFonts w:ascii="微软雅黑" w:hAnsi="微软雅黑" w:eastAsia="微软雅黑"/>
          <w:color w:val="000000"/>
          <w:sz w:val="24"/>
          <w:szCs w:val="24"/>
        </w:rPr>
        <w:t>5</w:t>
      </w:r>
      <w:r>
        <w:rPr>
          <w:rFonts w:hint="eastAsia" w:ascii="微软雅黑" w:hAnsi="微软雅黑" w:eastAsia="微软雅黑"/>
          <w:color w:val="000000"/>
          <w:sz w:val="24"/>
          <w:szCs w:val="24"/>
        </w:rPr>
        <w:t>. 翻译</w:t>
      </w:r>
    </w:p>
    <w:p>
      <w:pPr>
        <w:shd w:val="clear" w:color="auto" w:fill="FFFFFF"/>
        <w:spacing w:line="360" w:lineRule="auto"/>
        <w:ind w:firstLine="480"/>
        <w:jc w:val="left"/>
        <w:rPr>
          <w:rFonts w:ascii="微软雅黑" w:hAnsi="微软雅黑" w:eastAsia="微软雅黑"/>
          <w:color w:val="000000"/>
          <w:sz w:val="24"/>
          <w:szCs w:val="24"/>
        </w:rPr>
      </w:pPr>
      <w:r>
        <w:rPr>
          <w:rFonts w:hint="eastAsia" w:ascii="微软雅黑" w:hAnsi="微软雅黑" w:eastAsia="微软雅黑"/>
          <w:color w:val="000000"/>
          <w:sz w:val="24"/>
          <w:szCs w:val="24"/>
        </w:rPr>
        <w:t>共两个与商务、文化、社会等有关的段落翻译。一个为汉译英，一个为英译汉。每个段落均有划线部分，要求考生翻译划线部分内容。考生应力图准确理解原文，文字表达通顺；要求用词、句法正确。每个段落翻译5分。共计10分。</w:t>
      </w:r>
    </w:p>
    <w:p>
      <w:pPr>
        <w:shd w:val="clear" w:color="auto" w:fill="FFFFFF"/>
        <w:spacing w:line="360" w:lineRule="auto"/>
        <w:ind w:firstLine="480"/>
        <w:jc w:val="left"/>
        <w:rPr>
          <w:rFonts w:ascii="微软雅黑" w:hAnsi="微软雅黑" w:eastAsia="微软雅黑"/>
          <w:color w:val="000000"/>
          <w:sz w:val="24"/>
          <w:szCs w:val="24"/>
        </w:rPr>
      </w:pPr>
    </w:p>
    <w:p>
      <w:pPr>
        <w:shd w:val="clear" w:color="auto" w:fill="FFFFFF"/>
        <w:spacing w:line="360" w:lineRule="auto"/>
        <w:ind w:firstLine="480"/>
        <w:jc w:val="left"/>
        <w:rPr>
          <w:rFonts w:hint="eastAsia" w:ascii="微软雅黑" w:hAnsi="微软雅黑" w:eastAsia="微软雅黑"/>
          <w:color w:val="000000"/>
          <w:sz w:val="24"/>
          <w:szCs w:val="24"/>
        </w:rPr>
      </w:pPr>
    </w:p>
    <w:p>
      <w:pPr>
        <w:shd w:val="clear" w:color="auto" w:fill="FFFFFF"/>
        <w:spacing w:line="360" w:lineRule="auto"/>
        <w:jc w:val="left"/>
        <w:rPr>
          <w:rFonts w:ascii="微软雅黑" w:hAnsi="微软雅黑" w:eastAsia="微软雅黑"/>
          <w:color w:val="000000"/>
          <w:sz w:val="24"/>
          <w:szCs w:val="24"/>
        </w:rPr>
      </w:pPr>
      <w:r>
        <w:rPr>
          <w:rStyle w:val="9"/>
          <w:rFonts w:hint="eastAsia" w:ascii="微软雅黑" w:hAnsi="微软雅黑" w:eastAsia="微软雅黑"/>
          <w:color w:val="000000"/>
          <w:sz w:val="24"/>
          <w:szCs w:val="24"/>
        </w:rPr>
        <w:t>四、试卷结构</w:t>
      </w:r>
    </w:p>
    <w:tbl>
      <w:tblPr>
        <w:tblStyle w:val="6"/>
        <w:tblW w:w="4900" w:type="pct"/>
        <w:tblCellSpacing w:w="0"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882"/>
        <w:gridCol w:w="3340"/>
        <w:gridCol w:w="294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Style w:val="9"/>
                <w:rFonts w:hint="eastAsia" w:ascii="微软雅黑" w:hAnsi="微软雅黑" w:eastAsia="微软雅黑"/>
              </w:rPr>
              <w:t>题 号</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Style w:val="9"/>
                <w:rFonts w:hint="eastAsia" w:ascii="微软雅黑" w:hAnsi="微软雅黑" w:eastAsia="微软雅黑"/>
              </w:rPr>
              <w:t>题   型</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Style w:val="9"/>
                <w:rFonts w:hint="eastAsia" w:ascii="微软雅黑" w:hAnsi="微软雅黑" w:eastAsia="微软雅黑"/>
              </w:rPr>
              <w:t>计分（100分）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I</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语法与词汇</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ascii="微软雅黑" w:hAnsi="微软雅黑" w:eastAsia="微软雅黑"/>
              </w:rPr>
              <w:t>4</w:t>
            </w:r>
            <w:r>
              <w:rPr>
                <w:rFonts w:hint="eastAsia" w:ascii="微软雅黑" w:hAnsi="微软雅黑" w:eastAsia="微软雅黑"/>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II</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完形填空</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ascii="微软雅黑" w:hAnsi="微软雅黑" w:eastAsia="微软雅黑"/>
              </w:rPr>
              <w:t>1</w:t>
            </w:r>
            <w:r>
              <w:rPr>
                <w:rFonts w:hint="eastAsia" w:ascii="微软雅黑" w:hAnsi="微软雅黑" w:eastAsia="微软雅黑"/>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III</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阅读理解</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ascii="微软雅黑" w:hAnsi="微软雅黑" w:eastAsia="微软雅黑"/>
              </w:rPr>
              <w:t>3</w:t>
            </w:r>
            <w:r>
              <w:rPr>
                <w:rFonts w:hint="eastAsia" w:ascii="微软雅黑" w:hAnsi="微软雅黑" w:eastAsia="微软雅黑"/>
              </w:rPr>
              <w:t>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IV</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英美文化和英美文学常识</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882"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V</w:t>
            </w:r>
          </w:p>
        </w:tc>
        <w:tc>
          <w:tcPr>
            <w:tcW w:w="3340"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翻译</w:t>
            </w:r>
          </w:p>
        </w:tc>
        <w:tc>
          <w:tcPr>
            <w:tcW w:w="2947" w:type="dxa"/>
            <w:tcBorders>
              <w:top w:val="outset" w:color="000000" w:sz="6" w:space="0"/>
              <w:left w:val="outset" w:color="000000" w:sz="6" w:space="0"/>
              <w:bottom w:val="outset" w:color="000000" w:sz="6" w:space="0"/>
              <w:right w:val="outset" w:color="000000" w:sz="6" w:space="0"/>
            </w:tcBorders>
            <w:vAlign w:val="center"/>
          </w:tcPr>
          <w:p>
            <w:pPr>
              <w:pStyle w:val="5"/>
              <w:spacing w:before="0" w:beforeAutospacing="0" w:after="0" w:afterAutospacing="0" w:line="360" w:lineRule="auto"/>
              <w:rPr>
                <w:rFonts w:ascii="微软雅黑" w:hAnsi="微软雅黑" w:eastAsia="微软雅黑"/>
              </w:rPr>
            </w:pPr>
            <w:r>
              <w:rPr>
                <w:rFonts w:hint="eastAsia" w:ascii="微软雅黑" w:hAnsi="微软雅黑" w:eastAsia="微软雅黑"/>
              </w:rPr>
              <w:t>10</w:t>
            </w:r>
          </w:p>
        </w:tc>
      </w:tr>
    </w:tbl>
    <w:p>
      <w:pPr>
        <w:shd w:val="clear" w:color="auto" w:fill="FFFFFF"/>
        <w:spacing w:line="360" w:lineRule="auto"/>
        <w:jc w:val="left"/>
        <w:rPr>
          <w:rFonts w:ascii="微软雅黑" w:hAnsi="微软雅黑" w:eastAsia="微软雅黑"/>
          <w:color w:val="000000"/>
          <w:sz w:val="24"/>
          <w:szCs w:val="24"/>
        </w:rPr>
      </w:pPr>
      <w:r>
        <w:rPr>
          <w:rStyle w:val="9"/>
          <w:rFonts w:hint="eastAsia" w:ascii="微软雅黑" w:hAnsi="微软雅黑" w:eastAsia="微软雅黑"/>
          <w:color w:val="000000"/>
          <w:sz w:val="24"/>
          <w:szCs w:val="24"/>
        </w:rPr>
        <w:t>五、考试方法和时间 </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1．</w:t>
      </w:r>
      <w:r>
        <w:rPr>
          <w:rFonts w:hint="eastAsia" w:ascii="微软雅黑" w:hAnsi="微软雅黑" w:eastAsia="微软雅黑"/>
          <w:color w:val="000000"/>
          <w:sz w:val="24"/>
          <w:szCs w:val="24"/>
        </w:rPr>
        <w:tab/>
      </w:r>
      <w:r>
        <w:rPr>
          <w:rFonts w:hint="eastAsia" w:ascii="微软雅黑" w:hAnsi="微软雅黑" w:eastAsia="微软雅黑"/>
          <w:color w:val="000000"/>
          <w:sz w:val="24"/>
          <w:szCs w:val="24"/>
        </w:rPr>
        <w:t>考试方法为闭卷、笔试。</w:t>
      </w:r>
    </w:p>
    <w:p>
      <w:pPr>
        <w:shd w:val="clear" w:color="auto" w:fill="FFFFFF"/>
        <w:spacing w:line="360" w:lineRule="auto"/>
        <w:jc w:val="left"/>
        <w:rPr>
          <w:rFonts w:ascii="微软雅黑" w:hAnsi="微软雅黑" w:eastAsia="微软雅黑"/>
          <w:color w:val="000000"/>
          <w:sz w:val="24"/>
          <w:szCs w:val="24"/>
        </w:rPr>
      </w:pPr>
      <w:r>
        <w:rPr>
          <w:rFonts w:hint="eastAsia" w:ascii="微软雅黑" w:hAnsi="微软雅黑" w:eastAsia="微软雅黑"/>
          <w:color w:val="000000"/>
          <w:sz w:val="24"/>
          <w:szCs w:val="24"/>
        </w:rPr>
        <w:t>     2．</w:t>
      </w:r>
      <w:r>
        <w:rPr>
          <w:rFonts w:hint="eastAsia" w:ascii="微软雅黑" w:hAnsi="微软雅黑" w:eastAsia="微软雅黑"/>
          <w:color w:val="000000"/>
          <w:sz w:val="24"/>
          <w:szCs w:val="24"/>
        </w:rPr>
        <w:tab/>
      </w:r>
      <w:r>
        <w:rPr>
          <w:rFonts w:hint="eastAsia" w:ascii="微软雅黑" w:hAnsi="微软雅黑" w:eastAsia="微软雅黑"/>
          <w:color w:val="000000"/>
          <w:sz w:val="24"/>
          <w:szCs w:val="24"/>
        </w:rPr>
        <w:t>机读卡、试卷、答题纸各一份。</w:t>
      </w:r>
    </w:p>
    <w:p>
      <w:pPr>
        <w:shd w:val="clear" w:color="auto" w:fill="FFFFFF"/>
        <w:spacing w:line="360" w:lineRule="auto"/>
        <w:jc w:val="left"/>
        <w:rPr>
          <w:rFonts w:hint="eastAsia" w:ascii="微软雅黑" w:hAnsi="微软雅黑" w:eastAsia="微软雅黑"/>
          <w:color w:val="000000"/>
          <w:sz w:val="24"/>
          <w:szCs w:val="24"/>
        </w:rPr>
      </w:pPr>
      <w:r>
        <w:rPr>
          <w:rFonts w:hint="eastAsia" w:ascii="微软雅黑" w:hAnsi="微软雅黑" w:eastAsia="微软雅黑"/>
          <w:color w:val="000000"/>
          <w:sz w:val="24"/>
          <w:szCs w:val="24"/>
        </w:rPr>
        <w:t xml:space="preserve">    3.     满分为100分，考试时间为120分钟。</w:t>
      </w:r>
    </w:p>
    <w:p>
      <w:pPr>
        <w:shd w:val="clear" w:color="auto" w:fill="FFFFFF"/>
        <w:spacing w:line="360" w:lineRule="auto"/>
        <w:jc w:val="left"/>
        <w:rPr>
          <w:rFonts w:ascii="微软雅黑" w:hAnsi="微软雅黑" w:eastAsia="微软雅黑"/>
          <w:b/>
          <w:color w:val="000000"/>
          <w:sz w:val="24"/>
          <w:szCs w:val="24"/>
        </w:rPr>
      </w:pPr>
      <w:r>
        <w:rPr>
          <w:rFonts w:hint="eastAsia" w:ascii="微软雅黑" w:hAnsi="微软雅黑" w:eastAsia="微软雅黑"/>
          <w:b/>
          <w:color w:val="000000"/>
          <w:sz w:val="24"/>
          <w:szCs w:val="24"/>
        </w:rPr>
        <w:t xml:space="preserve">六、参考教材：     </w:t>
      </w:r>
    </w:p>
    <w:p>
      <w:pPr>
        <w:shd w:val="clear" w:color="auto" w:fill="FFFFFF"/>
        <w:spacing w:line="360" w:lineRule="auto"/>
        <w:jc w:val="left"/>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《新世纪高等院校英语专业本科系列教材综合教程》（第二版1-4册），何兆熊主编，上海外语教育出版社，第一册2018年（2019年重印），第二册2018年，第三册2018年（2019年重印），第四册2018年</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1"/>
        <w:szCs w:val="21"/>
      </w:rPr>
    </w:pPr>
    <w:r>
      <w:rPr>
        <w:rFonts w:hint="eastAsia"/>
        <w:sz w:val="21"/>
        <w:szCs w:val="21"/>
      </w:rPr>
      <w:t>中山大学新华学院考试大纲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7F37"/>
    <w:rsid w:val="00043334"/>
    <w:rsid w:val="00045D9D"/>
    <w:rsid w:val="0009218E"/>
    <w:rsid w:val="000B0877"/>
    <w:rsid w:val="000D7F37"/>
    <w:rsid w:val="00121688"/>
    <w:rsid w:val="00124406"/>
    <w:rsid w:val="0018187A"/>
    <w:rsid w:val="0019017D"/>
    <w:rsid w:val="00195322"/>
    <w:rsid w:val="001A0FA2"/>
    <w:rsid w:val="001D3385"/>
    <w:rsid w:val="00216B1F"/>
    <w:rsid w:val="00223B06"/>
    <w:rsid w:val="00243869"/>
    <w:rsid w:val="002D1D5F"/>
    <w:rsid w:val="002E7864"/>
    <w:rsid w:val="00323B5E"/>
    <w:rsid w:val="00336939"/>
    <w:rsid w:val="00351B72"/>
    <w:rsid w:val="00386400"/>
    <w:rsid w:val="003F38C7"/>
    <w:rsid w:val="00404A52"/>
    <w:rsid w:val="00407A2D"/>
    <w:rsid w:val="004470FE"/>
    <w:rsid w:val="004630F8"/>
    <w:rsid w:val="00465402"/>
    <w:rsid w:val="00487EF9"/>
    <w:rsid w:val="004A7B2C"/>
    <w:rsid w:val="00533A05"/>
    <w:rsid w:val="00584835"/>
    <w:rsid w:val="00594B57"/>
    <w:rsid w:val="00594FD4"/>
    <w:rsid w:val="00667845"/>
    <w:rsid w:val="006B3E5E"/>
    <w:rsid w:val="006F5EB3"/>
    <w:rsid w:val="00737BE3"/>
    <w:rsid w:val="00762E08"/>
    <w:rsid w:val="0078593C"/>
    <w:rsid w:val="00797C11"/>
    <w:rsid w:val="007D1BB5"/>
    <w:rsid w:val="00802100"/>
    <w:rsid w:val="0081740C"/>
    <w:rsid w:val="00833C1C"/>
    <w:rsid w:val="008574FD"/>
    <w:rsid w:val="008731C3"/>
    <w:rsid w:val="00897CD5"/>
    <w:rsid w:val="009169FF"/>
    <w:rsid w:val="00935A41"/>
    <w:rsid w:val="009535F7"/>
    <w:rsid w:val="00980BCA"/>
    <w:rsid w:val="009C0918"/>
    <w:rsid w:val="009D1E65"/>
    <w:rsid w:val="00A24042"/>
    <w:rsid w:val="00A37DE3"/>
    <w:rsid w:val="00A703D2"/>
    <w:rsid w:val="00A86F26"/>
    <w:rsid w:val="00AB51CB"/>
    <w:rsid w:val="00AC7890"/>
    <w:rsid w:val="00AF1B9B"/>
    <w:rsid w:val="00B14447"/>
    <w:rsid w:val="00B70955"/>
    <w:rsid w:val="00BA2377"/>
    <w:rsid w:val="00BC1DF1"/>
    <w:rsid w:val="00BC6534"/>
    <w:rsid w:val="00BE7262"/>
    <w:rsid w:val="00C14F19"/>
    <w:rsid w:val="00C40F07"/>
    <w:rsid w:val="00C56AF2"/>
    <w:rsid w:val="00C83B78"/>
    <w:rsid w:val="00D157C7"/>
    <w:rsid w:val="00D460D1"/>
    <w:rsid w:val="00D75C5D"/>
    <w:rsid w:val="00D801B6"/>
    <w:rsid w:val="00D851DF"/>
    <w:rsid w:val="00E715FE"/>
    <w:rsid w:val="00E86EF8"/>
    <w:rsid w:val="00EA1630"/>
    <w:rsid w:val="00EC11AC"/>
    <w:rsid w:val="00EF10A8"/>
    <w:rsid w:val="00EF4991"/>
    <w:rsid w:val="00EF7548"/>
    <w:rsid w:val="00F03499"/>
    <w:rsid w:val="00F15900"/>
    <w:rsid w:val="00F1704C"/>
    <w:rsid w:val="00F601D7"/>
    <w:rsid w:val="00FA08D5"/>
    <w:rsid w:val="00FD1A2E"/>
    <w:rsid w:val="00FD4D45"/>
    <w:rsid w:val="00FF452F"/>
    <w:rsid w:val="00FF52A3"/>
    <w:rsid w:val="52E875F0"/>
    <w:rsid w:val="55D84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6"/>
      <w:szCs w:val="16"/>
    </w:r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uiPriority w:val="99"/>
    <w:rPr>
      <w:color w:val="0000FF"/>
      <w:u w:val="single"/>
    </w:rPr>
  </w:style>
  <w:style w:type="character" w:customStyle="1" w:styleId="11">
    <w:name w:val="apple-converted-space"/>
    <w:basedOn w:val="8"/>
    <w:uiPriority w:val="0"/>
  </w:style>
  <w:style w:type="paragraph" w:styleId="12">
    <w:name w:val="List Paragraph"/>
    <w:basedOn w:val="1"/>
    <w:qFormat/>
    <w:uiPriority w:val="34"/>
    <w:pPr>
      <w:ind w:firstLine="420" w:firstLineChars="200"/>
    </w:pPr>
  </w:style>
  <w:style w:type="character" w:customStyle="1" w:styleId="13">
    <w:name w:val="批注框文本 字符"/>
    <w:basedOn w:val="8"/>
    <w:link w:val="2"/>
    <w:semiHidden/>
    <w:qFormat/>
    <w:uiPriority w:val="99"/>
    <w:rPr>
      <w:sz w:val="16"/>
      <w:szCs w:val="16"/>
    </w:rPr>
  </w:style>
  <w:style w:type="character" w:customStyle="1" w:styleId="14">
    <w:name w:val="页眉 字符"/>
    <w:basedOn w:val="8"/>
    <w:link w:val="4"/>
    <w:qFormat/>
    <w:uiPriority w:val="99"/>
    <w:rPr>
      <w:sz w:val="18"/>
      <w:szCs w:val="18"/>
    </w:rPr>
  </w:style>
  <w:style w:type="character" w:customStyle="1" w:styleId="15">
    <w:name w:val="页脚 字符"/>
    <w:basedOn w:val="8"/>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245</Words>
  <Characters>1400</Characters>
  <Lines>11</Lines>
  <Paragraphs>3</Paragraphs>
  <TotalTime>0</TotalTime>
  <ScaleCrop>false</ScaleCrop>
  <LinksUpToDate>false</LinksUpToDate>
  <CharactersWithSpaces>1642</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2018-05-28T02:39:00Z</dcterms:created>
  <dc:creator>dreamsummit</dc:creator>
  <cp:lastModifiedBy>tySunboy</cp:lastModifiedBy>
  <dcterms:modified xsi:type="dcterms:W3CDTF">2019-12-11T03:25:02Z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